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9B7FED"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w:drawing>
          <wp:anchor distT="0" distB="0" distL="114300" distR="114300" simplePos="0" relativeHeight="251660288" behindDoc="0" locked="0" layoutInCell="1" allowOverlap="1" wp14:anchorId="349EC674" wp14:editId="4A300EB5">
            <wp:simplePos x="0" y="0"/>
            <wp:positionH relativeFrom="column">
              <wp:posOffset>-524510</wp:posOffset>
            </wp:positionH>
            <wp:positionV relativeFrom="paragraph">
              <wp:posOffset>1270</wp:posOffset>
            </wp:positionV>
            <wp:extent cx="1828800" cy="1384300"/>
            <wp:effectExtent l="0" t="0" r="0" b="0"/>
            <wp:wrapThrough wrapText="bothSides">
              <wp:wrapPolygon edited="0">
                <wp:start x="8775" y="892"/>
                <wp:lineTo x="7650" y="1783"/>
                <wp:lineTo x="5175" y="5053"/>
                <wp:lineTo x="5175" y="7431"/>
                <wp:lineTo x="6525" y="10998"/>
                <wp:lineTo x="0" y="12782"/>
                <wp:lineTo x="0" y="14862"/>
                <wp:lineTo x="4950" y="15754"/>
                <wp:lineTo x="2925" y="18429"/>
                <wp:lineTo x="3150" y="19618"/>
                <wp:lineTo x="16200" y="19618"/>
                <wp:lineTo x="16425" y="18727"/>
                <wp:lineTo x="15525" y="17240"/>
                <wp:lineTo x="14175" y="15754"/>
                <wp:lineTo x="19800" y="14565"/>
                <wp:lineTo x="19575" y="12484"/>
                <wp:lineTo x="12600" y="10998"/>
                <wp:lineTo x="13950" y="7134"/>
                <wp:lineTo x="14175" y="5053"/>
                <wp:lineTo x="11700" y="1783"/>
                <wp:lineTo x="10350" y="892"/>
                <wp:lineTo x="8775" y="892"/>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384300"/>
                    </a:xfrm>
                    <a:prstGeom prst="rect">
                      <a:avLst/>
                    </a:prstGeom>
                  </pic:spPr>
                </pic:pic>
              </a:graphicData>
            </a:graphic>
            <wp14:sizeRelH relativeFrom="page">
              <wp14:pctWidth>0</wp14:pctWidth>
            </wp14:sizeRelH>
            <wp14:sizeRelV relativeFrom="page">
              <wp14:pctHeight>0</wp14:pctHeight>
            </wp14:sizeRelV>
          </wp:anchor>
        </w:drawing>
      </w:r>
      <w:r w:rsidR="002C51A9">
        <w:rPr>
          <w:noProof/>
          <w:szCs w:val="24"/>
          <w:lang w:eastAsia="tr-TR"/>
        </w:rPr>
        <mc:AlternateContent>
          <mc:Choice Requires="wps">
            <w:drawing>
              <wp:anchor distT="0" distB="0" distL="114300" distR="114300" simplePos="0" relativeHeight="251666432" behindDoc="0" locked="0" layoutInCell="1" allowOverlap="1" wp14:anchorId="5882E69E" wp14:editId="30D63130">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FFC1"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1300480</wp:posOffset>
                </wp:positionH>
                <wp:positionV relativeFrom="paragraph">
                  <wp:posOffset>55880</wp:posOffset>
                </wp:positionV>
                <wp:extent cx="4352290" cy="510540"/>
                <wp:effectExtent l="0" t="0" r="0" b="3810"/>
                <wp:wrapThrough wrapText="bothSides">
                  <wp:wrapPolygon edited="0">
                    <wp:start x="284" y="0"/>
                    <wp:lineTo x="284" y="20955"/>
                    <wp:lineTo x="21272" y="20955"/>
                    <wp:lineTo x="21272" y="0"/>
                    <wp:lineTo x="284"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510540"/>
                        </a:xfrm>
                        <a:prstGeom prst="rect">
                          <a:avLst/>
                        </a:prstGeom>
                        <a:noFill/>
                        <a:ln w="9525">
                          <a:noFill/>
                          <a:miter lim="800000"/>
                          <a:headEnd/>
                          <a:tailEnd/>
                        </a:ln>
                      </wps:spPr>
                      <wps:txb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2.4pt;margin-top:4.4pt;width:342.7pt;height:4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" filled="f" stroked="f">
                <v:textbox>
                  <w:txbxContent>
                    <w:p w:rsidR="002C51A9" w:rsidRPr="004D02AD" w:rsidRDefault="004D02AD" w:rsidP="00312C42">
                      <w:pPr>
                        <w:jc w:val="center"/>
                        <w:rPr>
                          <w:rFonts w:ascii="Bahnschrift SemiBold" w:hAnsi="Bahnschrift SemiBold"/>
                          <w:b/>
                          <w:color w:val="FF0000"/>
                          <w:sz w:val="32"/>
                          <w:szCs w:val="32"/>
                        </w:rPr>
                      </w:pPr>
                      <w:r w:rsidRPr="004D02AD">
                        <w:rPr>
                          <w:rFonts w:ascii="Bahnschrift SemiBold" w:hAnsi="Bahnschrift SemiBold"/>
                          <w:b/>
                          <w:color w:val="FF0000"/>
                          <w:sz w:val="32"/>
                          <w:szCs w:val="32"/>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C10874"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C10874"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9B7FED">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6782"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5-24T00:00:00Z">
            <w:dateFormat w:val="d.MM.yyyy"/>
            <w:lid w:val="tr-TR"/>
            <w:storeMappedDataAs w:val="dateTime"/>
            <w:calendar w:val="gregorian"/>
          </w:date>
        </w:sdtPr>
        <w:sdtEndPr/>
        <w:sdtContent>
          <w:r w:rsidR="00A03172">
            <w:rPr>
              <w:rFonts w:ascii="Bahnschrift SemiBold" w:hAnsi="Bahnschrift SemiBold"/>
              <w:color w:val="FF0000"/>
              <w:szCs w:val="24"/>
            </w:rPr>
            <w:t>24</w:t>
          </w:r>
          <w:r w:rsidR="00B22A98">
            <w:rPr>
              <w:rFonts w:ascii="Bahnschrift SemiBold" w:hAnsi="Bahnschrift SemiBold"/>
              <w:color w:val="FF0000"/>
              <w:szCs w:val="24"/>
            </w:rPr>
            <w:t>.05.2019</w:t>
          </w:r>
        </w:sdtContent>
      </w:sdt>
    </w:p>
    <w:p w:rsidR="004E7F72" w:rsidRDefault="004E7F72" w:rsidP="004E7F72">
      <w:pPr>
        <w:spacing w:after="0" w:line="240" w:lineRule="auto"/>
        <w:textAlignment w:val="baseline"/>
        <w:rPr>
          <w:rFonts w:eastAsia="Times New Roman"/>
          <w:b/>
          <w:bCs/>
          <w:sz w:val="21"/>
          <w:szCs w:val="21"/>
          <w:bdr w:val="none" w:sz="0" w:space="0" w:color="auto" w:frame="1"/>
          <w:lang w:eastAsia="tr-TR"/>
        </w:rPr>
      </w:pPr>
      <w:bookmarkStart w:id="0" w:name="_GoBack"/>
      <w:bookmarkEnd w:id="0"/>
    </w:p>
    <w:p w:rsidR="004E7F72" w:rsidRDefault="004E7F72" w:rsidP="004E7F72">
      <w:pPr>
        <w:spacing w:after="0" w:line="240" w:lineRule="auto"/>
        <w:textAlignment w:val="baseline"/>
        <w:rPr>
          <w:rFonts w:eastAsia="Times New Roman"/>
          <w:b/>
          <w:bCs/>
          <w:sz w:val="21"/>
          <w:szCs w:val="21"/>
          <w:bdr w:val="none" w:sz="0" w:space="0" w:color="auto" w:frame="1"/>
          <w:lang w:eastAsia="tr-TR"/>
        </w:rPr>
      </w:pPr>
    </w:p>
    <w:p w:rsidR="00A03172" w:rsidRPr="00922899" w:rsidRDefault="00A03172" w:rsidP="00A03172">
      <w:pPr>
        <w:jc w:val="center"/>
        <w:rPr>
          <w:b/>
          <w:color w:val="215868"/>
          <w:sz w:val="28"/>
          <w:szCs w:val="20"/>
        </w:rPr>
      </w:pPr>
      <w:r w:rsidRPr="00922899">
        <w:rPr>
          <w:b/>
          <w:color w:val="215868"/>
          <w:sz w:val="28"/>
        </w:rPr>
        <w:t xml:space="preserve">ULUSAL KAZA YARALANMA VERİTABANININ KURULMASI VE </w:t>
      </w:r>
    </w:p>
    <w:p w:rsidR="00A03172" w:rsidRPr="00922899" w:rsidRDefault="00A03172" w:rsidP="00A03172">
      <w:pPr>
        <w:autoSpaceDE w:val="0"/>
        <w:autoSpaceDN w:val="0"/>
        <w:adjustRightInd w:val="0"/>
        <w:ind w:firstLine="709"/>
        <w:jc w:val="center"/>
        <w:rPr>
          <w:b/>
          <w:color w:val="215868"/>
          <w:sz w:val="28"/>
        </w:rPr>
      </w:pPr>
      <w:r w:rsidRPr="00922899">
        <w:rPr>
          <w:b/>
          <w:color w:val="215868"/>
          <w:sz w:val="28"/>
        </w:rPr>
        <w:t>PİYASA GÖZETİMİ VE DENETİMİ KURULUŞLARI İLE VERİ PAYLAŞIMI</w:t>
      </w:r>
    </w:p>
    <w:p w:rsidR="00A03172" w:rsidRPr="00C517B2" w:rsidRDefault="00A03172" w:rsidP="00A03172">
      <w:pPr>
        <w:tabs>
          <w:tab w:val="left" w:pos="360"/>
        </w:tabs>
        <w:spacing w:line="360" w:lineRule="auto"/>
        <w:jc w:val="both"/>
      </w:pPr>
      <w:r w:rsidRPr="00C517B2">
        <w:t>Sağlıkta Dönüşüm ve Sos</w:t>
      </w:r>
      <w:r>
        <w:t>yal Güvenlik Reformu Projesi</w:t>
      </w:r>
      <w:r w:rsidRPr="00C517B2">
        <w:t xml:space="preserve"> (SDSGRP)</w:t>
      </w:r>
      <w:r>
        <w:t xml:space="preserve"> kapsamında ülkemizi temsil edecek istatistiki anlamlı verinin toplanması için </w:t>
      </w:r>
      <w:r w:rsidRPr="00C517B2">
        <w:t xml:space="preserve">Sağlık Bilgi Sistemleri Genel Müdürlüğü, Türkiye Kamu Hastaneleri </w:t>
      </w:r>
      <w:r>
        <w:t xml:space="preserve">Genel Müdürlüğü ve </w:t>
      </w:r>
      <w:r w:rsidRPr="00C517B2">
        <w:t>P</w:t>
      </w:r>
      <w:r>
        <w:t xml:space="preserve">iyasa </w:t>
      </w:r>
      <w:r w:rsidRPr="00C517B2">
        <w:t>G</w:t>
      </w:r>
      <w:r>
        <w:t xml:space="preserve">özetimi ve </w:t>
      </w:r>
      <w:r w:rsidRPr="00C517B2">
        <w:t>D</w:t>
      </w:r>
      <w:r>
        <w:t>enetimi kuruluşları ile ortak yürütülmektedir.</w:t>
      </w:r>
    </w:p>
    <w:p w:rsidR="00A03172" w:rsidRPr="00D3399B" w:rsidRDefault="00A03172" w:rsidP="00A03172">
      <w:pPr>
        <w:widowControl w:val="0"/>
        <w:shd w:val="clear" w:color="auto" w:fill="DAEEF3"/>
        <w:autoSpaceDE w:val="0"/>
        <w:autoSpaceDN w:val="0"/>
        <w:adjustRightInd w:val="0"/>
        <w:ind w:left="284" w:right="78"/>
        <w:jc w:val="both"/>
        <w:rPr>
          <w:rFonts w:cs="Calibri"/>
          <w:b/>
          <w:bCs/>
          <w:color w:val="215868"/>
        </w:rPr>
      </w:pPr>
      <w:r w:rsidRPr="00D3399B">
        <w:rPr>
          <w:rFonts w:cs="Calibri"/>
          <w:b/>
          <w:bCs/>
          <w:color w:val="215868"/>
        </w:rPr>
        <w:t>Y</w:t>
      </w:r>
      <w:r w:rsidRPr="00D3399B">
        <w:rPr>
          <w:rFonts w:cs="Calibri"/>
          <w:b/>
          <w:bCs/>
          <w:color w:val="215868"/>
          <w:shd w:val="clear" w:color="auto" w:fill="DAEEF3"/>
        </w:rPr>
        <w:t>ÜRÜTÜLEN ÇALIŞMALAR</w:t>
      </w:r>
    </w:p>
    <w:p w:rsidR="00A03172" w:rsidRDefault="00A03172" w:rsidP="00A03172">
      <w:pPr>
        <w:autoSpaceDE w:val="0"/>
        <w:autoSpaceDN w:val="0"/>
        <w:adjustRightInd w:val="0"/>
        <w:ind w:firstLine="360"/>
        <w:jc w:val="both"/>
      </w:pPr>
      <w:r>
        <w:t>Kaza ve yaralanma k</w:t>
      </w:r>
      <w:r w:rsidRPr="00465CAC">
        <w:t>ayıtlarının kalitesinin artırılmasına yönelik yoğun çalışmalar sürdürülmektedir. Bu kapsamda;</w:t>
      </w:r>
    </w:p>
    <w:p w:rsidR="00A03172" w:rsidRPr="001D0D6A" w:rsidRDefault="00A03172" w:rsidP="00A03172">
      <w:pPr>
        <w:widowControl w:val="0"/>
        <w:numPr>
          <w:ilvl w:val="0"/>
          <w:numId w:val="19"/>
        </w:numPr>
        <w:autoSpaceDE w:val="0"/>
        <w:autoSpaceDN w:val="0"/>
        <w:adjustRightInd w:val="0"/>
        <w:spacing w:before="0" w:after="200" w:line="276" w:lineRule="auto"/>
        <w:ind w:left="284" w:right="78" w:firstLine="0"/>
        <w:jc w:val="both"/>
        <w:rPr>
          <w:b/>
          <w:bCs/>
          <w:color w:val="215868"/>
        </w:rPr>
      </w:pPr>
      <w:r>
        <w:rPr>
          <w:b/>
          <w:bCs/>
          <w:color w:val="215868"/>
        </w:rPr>
        <w:t>UKAY</w:t>
      </w:r>
      <w:r w:rsidRPr="001D0D6A">
        <w:rPr>
          <w:b/>
          <w:bCs/>
          <w:color w:val="215868"/>
        </w:rPr>
        <w:t xml:space="preserve"> Hazırlık çalışmaları </w:t>
      </w:r>
    </w:p>
    <w:p w:rsidR="00A03172" w:rsidRDefault="00A03172" w:rsidP="00A03172">
      <w:pPr>
        <w:numPr>
          <w:ilvl w:val="0"/>
          <w:numId w:val="20"/>
        </w:numPr>
        <w:autoSpaceDE w:val="0"/>
        <w:autoSpaceDN w:val="0"/>
        <w:adjustRightInd w:val="0"/>
        <w:spacing w:before="0" w:after="200" w:line="276" w:lineRule="auto"/>
        <w:ind w:right="0"/>
        <w:jc w:val="both"/>
      </w:pPr>
      <w:r w:rsidRPr="00C517B2">
        <w:t>Web tabanlı Ulusal Kaza Yaralanma Veri</w:t>
      </w:r>
      <w:r>
        <w:t xml:space="preserve"> </w:t>
      </w:r>
      <w:r w:rsidRPr="00C517B2">
        <w:t xml:space="preserve">tabanı </w:t>
      </w:r>
      <w:r>
        <w:t xml:space="preserve">yazılımı hazırlanmış, </w:t>
      </w:r>
      <w:r w:rsidRPr="00C517B2">
        <w:t xml:space="preserve">veri sağlayacak hastanelerden 88 kullanıcıya eğitim verilmiştir. </w:t>
      </w:r>
    </w:p>
    <w:p w:rsidR="00A03172" w:rsidRDefault="00A03172" w:rsidP="00A03172">
      <w:pPr>
        <w:numPr>
          <w:ilvl w:val="0"/>
          <w:numId w:val="20"/>
        </w:numPr>
        <w:autoSpaceDE w:val="0"/>
        <w:autoSpaceDN w:val="0"/>
        <w:adjustRightInd w:val="0"/>
        <w:spacing w:before="0" w:after="200" w:line="276" w:lineRule="auto"/>
        <w:ind w:right="0"/>
        <w:jc w:val="both"/>
      </w:pPr>
      <w:r w:rsidRPr="00C517B2">
        <w:t xml:space="preserve">2012 yılı Ağustos ayından </w:t>
      </w:r>
      <w:r>
        <w:t xml:space="preserve">itibaren </w:t>
      </w:r>
      <w:r w:rsidRPr="00C517B2">
        <w:t>Türkiye genelini temsil eden 15 hastanenin acil servisinden yaralanma verileri internet üzerinden veri</w:t>
      </w:r>
      <w:r>
        <w:t xml:space="preserve"> </w:t>
      </w:r>
      <w:r w:rsidRPr="00C517B2">
        <w:t xml:space="preserve">tabanına kaydedilmektedir. </w:t>
      </w:r>
    </w:p>
    <w:p w:rsidR="00A03172" w:rsidRPr="00C517B2" w:rsidRDefault="00A03172" w:rsidP="00A03172">
      <w:pPr>
        <w:numPr>
          <w:ilvl w:val="0"/>
          <w:numId w:val="20"/>
        </w:numPr>
        <w:autoSpaceDE w:val="0"/>
        <w:autoSpaceDN w:val="0"/>
        <w:adjustRightInd w:val="0"/>
        <w:spacing w:before="0" w:after="200" w:line="276" w:lineRule="auto"/>
        <w:ind w:right="0"/>
        <w:jc w:val="both"/>
      </w:pPr>
      <w:r w:rsidRPr="00C517B2">
        <w:t>2013 yılı sonu itibariyle 91 acil servis veri giriş elemanı eğitilmiştir.</w:t>
      </w:r>
    </w:p>
    <w:p w:rsidR="00A03172" w:rsidRDefault="00A03172" w:rsidP="00A03172">
      <w:pPr>
        <w:numPr>
          <w:ilvl w:val="0"/>
          <w:numId w:val="20"/>
        </w:numPr>
        <w:autoSpaceDE w:val="0"/>
        <w:autoSpaceDN w:val="0"/>
        <w:adjustRightInd w:val="0"/>
        <w:spacing w:before="0" w:after="200" w:line="276" w:lineRule="auto"/>
        <w:ind w:right="0"/>
        <w:jc w:val="both"/>
      </w:pPr>
      <w:r w:rsidRPr="00C517B2">
        <w:t xml:space="preserve">11 Aralık 2013 tarihinde Türkiye Kamu Hastaneleri Kurumu tarafından UKAY çalışmasına dâhil olan hastanelerin acil servislerden sorumlu Başhekim Yardımcıları ve Acil Servis Sorumlu Hekimleri ile Hastane Yönetimince belirlenen Veri Giriş </w:t>
      </w:r>
      <w:r>
        <w:t>Birim Sorumluları davet edilerek</w:t>
      </w:r>
      <w:r w:rsidRPr="00C517B2">
        <w:t xml:space="preserve"> hastanelerin veri giriş kalitelerindeki son durumlarını da</w:t>
      </w:r>
      <w:r>
        <w:t>ir bilgilendirme y</w:t>
      </w:r>
      <w:r w:rsidRPr="00C517B2">
        <w:t xml:space="preserve">apılmıştır. </w:t>
      </w:r>
    </w:p>
    <w:p w:rsidR="00A03172" w:rsidRPr="00C517B2" w:rsidRDefault="00A03172" w:rsidP="00A03172">
      <w:pPr>
        <w:widowControl w:val="0"/>
        <w:numPr>
          <w:ilvl w:val="0"/>
          <w:numId w:val="19"/>
        </w:numPr>
        <w:autoSpaceDE w:val="0"/>
        <w:autoSpaceDN w:val="0"/>
        <w:adjustRightInd w:val="0"/>
        <w:spacing w:before="0" w:after="200" w:line="276" w:lineRule="auto"/>
        <w:ind w:left="284" w:right="78" w:firstLine="0"/>
        <w:jc w:val="both"/>
        <w:rPr>
          <w:b/>
          <w:bCs/>
          <w:color w:val="215868"/>
        </w:rPr>
      </w:pPr>
      <w:r w:rsidRPr="00C517B2">
        <w:rPr>
          <w:b/>
          <w:bCs/>
          <w:color w:val="215868"/>
        </w:rPr>
        <w:t>Piyasa Gözetimi ve Denetimi kuruluşları ile veri paylaşımı:</w:t>
      </w:r>
    </w:p>
    <w:p w:rsidR="00A03172" w:rsidRDefault="00A03172" w:rsidP="00A03172">
      <w:pPr>
        <w:numPr>
          <w:ilvl w:val="0"/>
          <w:numId w:val="21"/>
        </w:numPr>
        <w:autoSpaceDE w:val="0"/>
        <w:autoSpaceDN w:val="0"/>
        <w:adjustRightInd w:val="0"/>
        <w:spacing w:before="0" w:after="200" w:line="276" w:lineRule="auto"/>
        <w:ind w:right="0"/>
        <w:jc w:val="both"/>
      </w:pPr>
      <w:proofErr w:type="gramStart"/>
      <w:r>
        <w:t>Ulusal Kaza Yaralanma v</w:t>
      </w:r>
      <w:r w:rsidRPr="00C517B2">
        <w:t>eri</w:t>
      </w:r>
      <w:r>
        <w:t xml:space="preserve"> </w:t>
      </w:r>
      <w:r w:rsidRPr="00C517B2">
        <w:t xml:space="preserve">tabanındaki verilerin ürünlere yönelik piyasa gözetimi ve denetimini yapan Bakanlık ve Kurumlarla elektronik ortamda paylaşımı esnasında uygulanacak usul ve esasları belirlemek amacıyla bir protokol hazırlanmış ve Müsteşarlık düzeyinde Ulaştırma, Denizcilik ve Haberleşme Bakanlığı, Çalışma ve Sosyal Güvenlik Bakanlığı, Gıda, Tarım ve Hayvancılık Bakanlığı, Bilim Sanayi ve Teknoloji Bakanlığı ve Gümrük ve Ticaret Bakanlığı’na ve Bilgi Teknolojileri ve İletişim Kurumu’na gönderilerek protokollerin imzalanma süreci tamamlanmıştır. </w:t>
      </w:r>
      <w:proofErr w:type="gramEnd"/>
    </w:p>
    <w:p w:rsidR="00A03172" w:rsidRDefault="00A03172" w:rsidP="00A03172">
      <w:pPr>
        <w:numPr>
          <w:ilvl w:val="0"/>
          <w:numId w:val="21"/>
        </w:numPr>
        <w:autoSpaceDE w:val="0"/>
        <w:autoSpaceDN w:val="0"/>
        <w:adjustRightInd w:val="0"/>
        <w:spacing w:before="0" w:after="200" w:line="276" w:lineRule="auto"/>
        <w:ind w:right="0"/>
        <w:jc w:val="both"/>
      </w:pPr>
      <w:r w:rsidRPr="00C517B2">
        <w:t>Protokollerin imzalanmasını takiben bu Bakanlık ve Kurumlarda belirlenen kişilere verilere erişim imkânı sağlayacak kullanıcı adı ve şifre verilmiş, veri analizi konusunda hazırlanmış olan</w:t>
      </w:r>
      <w:r>
        <w:t xml:space="preserve"> eğitim sunusu gönderilmiştir. </w:t>
      </w:r>
    </w:p>
    <w:p w:rsidR="00A03172" w:rsidRDefault="00A03172" w:rsidP="00A03172">
      <w:pPr>
        <w:numPr>
          <w:ilvl w:val="0"/>
          <w:numId w:val="21"/>
        </w:numPr>
        <w:autoSpaceDE w:val="0"/>
        <w:autoSpaceDN w:val="0"/>
        <w:adjustRightInd w:val="0"/>
        <w:spacing w:before="0" w:after="200" w:line="276" w:lineRule="auto"/>
        <w:ind w:right="0"/>
        <w:jc w:val="both"/>
      </w:pPr>
      <w:r w:rsidRPr="00C517B2">
        <w:t>Ekonomi Bakanlığı tarafından koordine edilen ve düzenli olarak yapılan Piyasa Gözetimi ve Denetimi (PGD) Koordinasyon Kurulu toplantılarında “Ürünlerden Kaynaklanan Kaza Bilgilerinin Düzenli Takibi Çalışma Grubu” adına konuyla ilgili gelişmeler hakkında sunumlar yapılmıştır.  </w:t>
      </w:r>
    </w:p>
    <w:p w:rsidR="00A03172" w:rsidRDefault="00A03172" w:rsidP="00A03172">
      <w:pPr>
        <w:numPr>
          <w:ilvl w:val="0"/>
          <w:numId w:val="21"/>
        </w:numPr>
        <w:autoSpaceDE w:val="0"/>
        <w:autoSpaceDN w:val="0"/>
        <w:adjustRightInd w:val="0"/>
        <w:spacing w:before="0" w:after="200" w:line="276" w:lineRule="auto"/>
        <w:ind w:right="0"/>
        <w:jc w:val="both"/>
      </w:pPr>
      <w:r w:rsidRPr="00C517B2">
        <w:lastRenderedPageBreak/>
        <w:t xml:space="preserve">2012 ve 2013 yıllarına ait veriler Müsteşarlık Makamının onayıyla </w:t>
      </w:r>
      <w:proofErr w:type="spellStart"/>
      <w:r w:rsidRPr="00C517B2">
        <w:t>EuroSafe</w:t>
      </w:r>
      <w:proofErr w:type="spellEnd"/>
      <w:r w:rsidRPr="00C517B2">
        <w:t xml:space="preserve"> ile paylaşılmış, böylece Avrupa Yaralanma Veri</w:t>
      </w:r>
      <w:r>
        <w:t xml:space="preserve"> </w:t>
      </w:r>
      <w:r w:rsidRPr="00C517B2">
        <w:t>tabanı Ağına (</w:t>
      </w:r>
      <w:proofErr w:type="spellStart"/>
      <w:r w:rsidRPr="00C517B2">
        <w:t>EuropeanInjury</w:t>
      </w:r>
      <w:proofErr w:type="spellEnd"/>
      <w:r w:rsidRPr="00C517B2">
        <w:t xml:space="preserve"> Database Network) tam üye olunmuş ve Ağa veri sağlayan diğer ülkelerin verilerine erişim hakkı elde edilmiştir</w:t>
      </w:r>
      <w:r>
        <w:t>.</w:t>
      </w:r>
    </w:p>
    <w:p w:rsidR="00A03172" w:rsidRPr="003E7A80" w:rsidRDefault="00A03172" w:rsidP="00A03172">
      <w:pPr>
        <w:numPr>
          <w:ilvl w:val="0"/>
          <w:numId w:val="21"/>
        </w:numPr>
        <w:autoSpaceDE w:val="0"/>
        <w:autoSpaceDN w:val="0"/>
        <w:adjustRightInd w:val="0"/>
        <w:spacing w:before="0" w:after="200" w:line="276" w:lineRule="auto"/>
        <w:ind w:right="0"/>
        <w:jc w:val="both"/>
      </w:pPr>
      <w:proofErr w:type="spellStart"/>
      <w:r w:rsidRPr="003E7A80">
        <w:t>Swansea</w:t>
      </w:r>
      <w:proofErr w:type="spellEnd"/>
      <w:r w:rsidRPr="003E7A80">
        <w:t xml:space="preserve"> </w:t>
      </w:r>
      <w:proofErr w:type="spellStart"/>
      <w:r w:rsidRPr="003E7A80">
        <w:t>Universitesi</w:t>
      </w:r>
      <w:proofErr w:type="spellEnd"/>
      <w:r w:rsidRPr="003E7A80">
        <w:t xml:space="preserve"> Eczacılık Bölümü hocalarından Steven </w:t>
      </w:r>
      <w:proofErr w:type="spellStart"/>
      <w:r w:rsidRPr="003E7A80">
        <w:t>Macey</w:t>
      </w:r>
      <w:proofErr w:type="spellEnd"/>
      <w:r w:rsidRPr="003E7A80">
        <w:t xml:space="preserve"> ile UKAY kapsamında topladığımız veri kontrol edilmiş ve talep edilen düzeltmeler gerçekleştirilmiştir. Kaza ve Yaralanmalar konusunda Avrupa genelinde kullanılmakta </w:t>
      </w:r>
      <w:proofErr w:type="spellStart"/>
      <w:r w:rsidRPr="003E7A80">
        <w:t>Injury</w:t>
      </w:r>
      <w:proofErr w:type="spellEnd"/>
      <w:r w:rsidRPr="003E7A80">
        <w:t xml:space="preserve"> Database (IDB)'</w:t>
      </w:r>
      <w:proofErr w:type="spellStart"/>
      <w:r w:rsidRPr="003E7A80">
        <w:t>nın</w:t>
      </w:r>
      <w:proofErr w:type="spellEnd"/>
      <w:r w:rsidRPr="003E7A80">
        <w:t xml:space="preserve"> temsilcisi Sayın </w:t>
      </w:r>
      <w:proofErr w:type="spellStart"/>
      <w:r w:rsidRPr="003E7A80">
        <w:t>Rupert</w:t>
      </w:r>
      <w:proofErr w:type="spellEnd"/>
      <w:r w:rsidRPr="003E7A80">
        <w:t xml:space="preserve"> </w:t>
      </w:r>
      <w:proofErr w:type="spellStart"/>
      <w:r w:rsidRPr="003E7A80">
        <w:t>Kisser</w:t>
      </w:r>
      <w:proofErr w:type="spellEnd"/>
      <w:r w:rsidRPr="003E7A80">
        <w:t xml:space="preserve"> ile irtibata geçilmiş ve proje kapsamında uluslararası platformda paylaşılacak verinin IDB altında tutulmakta olduğu veri tabanına gerekli olan veri örgüsü ile çekilip hatasız olarak basılması sağlanmıştır. </w:t>
      </w:r>
    </w:p>
    <w:p w:rsidR="00A03172" w:rsidRDefault="00A03172" w:rsidP="00A03172">
      <w:pPr>
        <w:numPr>
          <w:ilvl w:val="0"/>
          <w:numId w:val="21"/>
        </w:numPr>
        <w:autoSpaceDE w:val="0"/>
        <w:autoSpaceDN w:val="0"/>
        <w:adjustRightInd w:val="0"/>
        <w:spacing w:before="0" w:after="200" w:line="276" w:lineRule="auto"/>
        <w:ind w:right="0"/>
        <w:jc w:val="both"/>
      </w:pPr>
      <w:r w:rsidRPr="003E7A80">
        <w:t xml:space="preserve">Konu ile ilgili olarak Türkiye Klinikleri Pediatrik Bilimler Dergisi "Yaralanmaların Önlenmesi ve Güvenliğin Geliştirilmesi Özel </w:t>
      </w:r>
      <w:proofErr w:type="spellStart"/>
      <w:r w:rsidRPr="003E7A80">
        <w:t>Sayısı"nda</w:t>
      </w:r>
      <w:proofErr w:type="spellEnd"/>
      <w:r w:rsidRPr="003E7A80">
        <w:t xml:space="preserve"> yayınlanması öngörülen "</w:t>
      </w:r>
      <w:proofErr w:type="spellStart"/>
      <w:r w:rsidRPr="003E7A80">
        <w:t>Injury</w:t>
      </w:r>
      <w:proofErr w:type="spellEnd"/>
      <w:r w:rsidRPr="003E7A80">
        <w:t xml:space="preserve"> Database: </w:t>
      </w:r>
      <w:proofErr w:type="spellStart"/>
      <w:r w:rsidRPr="003E7A80">
        <w:t>In</w:t>
      </w:r>
      <w:proofErr w:type="spellEnd"/>
      <w:r w:rsidRPr="003E7A80">
        <w:t xml:space="preserve"> Europe </w:t>
      </w:r>
      <w:proofErr w:type="spellStart"/>
      <w:r w:rsidRPr="003E7A80">
        <w:t>and</w:t>
      </w:r>
      <w:proofErr w:type="spellEnd"/>
      <w:r w:rsidRPr="003E7A80">
        <w:t xml:space="preserve"> </w:t>
      </w:r>
      <w:proofErr w:type="spellStart"/>
      <w:r w:rsidRPr="003E7A80">
        <w:t>Turkey</w:t>
      </w:r>
      <w:proofErr w:type="spellEnd"/>
      <w:r w:rsidRPr="003E7A80">
        <w:t>" konulu makale için gerekli istatistiksel çalışma tamamlanarak Başkanlığa iletilmiştir.</w:t>
      </w:r>
    </w:p>
    <w:p w:rsidR="00A03172" w:rsidRPr="003E7A80" w:rsidRDefault="00A03172" w:rsidP="00A03172">
      <w:pPr>
        <w:numPr>
          <w:ilvl w:val="0"/>
          <w:numId w:val="21"/>
        </w:numPr>
        <w:autoSpaceDE w:val="0"/>
        <w:autoSpaceDN w:val="0"/>
        <w:adjustRightInd w:val="0"/>
        <w:spacing w:before="0" w:after="200" w:line="276" w:lineRule="auto"/>
        <w:ind w:right="0"/>
        <w:jc w:val="both"/>
      </w:pPr>
      <w:r w:rsidRPr="003E7A80">
        <w:t xml:space="preserve">UKAY kapsamında yapılan ve planlanan çalışmaların detaylandırılması ile hazırlanan JAMIE Projesi Final Raporu’nun (Project JAMIE / FINAL IMPLEMENTATION REPORT) tamamlanması ve </w:t>
      </w:r>
      <w:proofErr w:type="spellStart"/>
      <w:r w:rsidRPr="003E7A80">
        <w:t>EuroSafe’e</w:t>
      </w:r>
      <w:proofErr w:type="spellEnd"/>
      <w:r w:rsidRPr="003E7A80">
        <w:t xml:space="preserve"> gönderilmesi sağlanmıştır. </w:t>
      </w:r>
    </w:p>
    <w:p w:rsidR="00A03172" w:rsidRPr="00CA3F3F" w:rsidRDefault="00A03172" w:rsidP="00A03172">
      <w:pPr>
        <w:widowControl w:val="0"/>
        <w:numPr>
          <w:ilvl w:val="0"/>
          <w:numId w:val="19"/>
        </w:numPr>
        <w:autoSpaceDE w:val="0"/>
        <w:autoSpaceDN w:val="0"/>
        <w:adjustRightInd w:val="0"/>
        <w:spacing w:before="0" w:after="200" w:line="276" w:lineRule="auto"/>
        <w:ind w:left="426" w:right="78" w:hanging="142"/>
        <w:jc w:val="both"/>
        <w:rPr>
          <w:bCs/>
        </w:rPr>
      </w:pPr>
      <w:r>
        <w:rPr>
          <w:b/>
          <w:bCs/>
          <w:color w:val="215868"/>
        </w:rPr>
        <w:t xml:space="preserve">UKAY veri tabanının işleyişi: </w:t>
      </w:r>
    </w:p>
    <w:p w:rsidR="00A03172" w:rsidRDefault="00A03172" w:rsidP="00A03172">
      <w:pPr>
        <w:widowControl w:val="0"/>
        <w:autoSpaceDE w:val="0"/>
        <w:autoSpaceDN w:val="0"/>
        <w:adjustRightInd w:val="0"/>
        <w:ind w:left="426" w:right="78"/>
        <w:jc w:val="both"/>
        <w:rPr>
          <w:bCs/>
        </w:rPr>
      </w:pPr>
      <w:r w:rsidRPr="00C517B2">
        <w:t xml:space="preserve">Acil Servise başvuran kaza ve yaralanma vakalarının </w:t>
      </w:r>
      <w:r>
        <w:t xml:space="preserve">rastgele seçilmesi ve formlarda yer alan bilgilerin tamamlanmasını takiben web tabanlı </w:t>
      </w:r>
      <w:proofErr w:type="gramStart"/>
      <w:r>
        <w:t>yazılıma  aktarılarak</w:t>
      </w:r>
      <w:proofErr w:type="gramEnd"/>
      <w:r>
        <w:t xml:space="preserve"> sağlık-nete iletilmektedir. </w:t>
      </w:r>
    </w:p>
    <w:p w:rsidR="00A03172" w:rsidRPr="003E7A80" w:rsidRDefault="00A03172" w:rsidP="00A03172">
      <w:pPr>
        <w:widowControl w:val="0"/>
        <w:numPr>
          <w:ilvl w:val="0"/>
          <w:numId w:val="19"/>
        </w:numPr>
        <w:tabs>
          <w:tab w:val="left" w:pos="-142"/>
        </w:tabs>
        <w:autoSpaceDE w:val="0"/>
        <w:autoSpaceDN w:val="0"/>
        <w:adjustRightInd w:val="0"/>
        <w:spacing w:before="0" w:after="200" w:line="276" w:lineRule="auto"/>
        <w:ind w:left="284" w:right="78" w:firstLine="0"/>
        <w:jc w:val="both"/>
        <w:rPr>
          <w:bCs/>
        </w:rPr>
      </w:pPr>
      <w:r>
        <w:rPr>
          <w:b/>
          <w:bCs/>
          <w:color w:val="215868"/>
        </w:rPr>
        <w:t xml:space="preserve">UKAY veri tabanının geliştirme çalışmaları: </w:t>
      </w:r>
    </w:p>
    <w:p w:rsidR="00A03172" w:rsidRDefault="00A03172" w:rsidP="00A03172">
      <w:pPr>
        <w:numPr>
          <w:ilvl w:val="0"/>
          <w:numId w:val="22"/>
        </w:numPr>
        <w:autoSpaceDE w:val="0"/>
        <w:autoSpaceDN w:val="0"/>
        <w:adjustRightInd w:val="0"/>
        <w:spacing w:before="0" w:after="200" w:line="276" w:lineRule="auto"/>
        <w:ind w:right="0"/>
        <w:jc w:val="both"/>
      </w:pPr>
      <w:r w:rsidRPr="003E7A80">
        <w:t xml:space="preserve">13 Mart 2014 tarihli Ulusal Sağlık Veri Seti (USVS) Komisyonun toplantısında veri tabanı için kullanılmakta olan 15 başlık altında belirtilmiş veri setinin de </w:t>
      </w:r>
      <w:proofErr w:type="spellStart"/>
      <w:r w:rsidRPr="003E7A80">
        <w:t>USVS’ye</w:t>
      </w:r>
      <w:proofErr w:type="spellEnd"/>
      <w:r w:rsidRPr="003E7A80">
        <w:t xml:space="preserve"> eklenmesine karar verilmiştir. </w:t>
      </w:r>
    </w:p>
    <w:p w:rsidR="00A03172" w:rsidRDefault="00A03172" w:rsidP="00A03172">
      <w:pPr>
        <w:numPr>
          <w:ilvl w:val="0"/>
          <w:numId w:val="22"/>
        </w:numPr>
        <w:autoSpaceDE w:val="0"/>
        <w:autoSpaceDN w:val="0"/>
        <w:adjustRightInd w:val="0"/>
        <w:spacing w:before="0" w:after="200" w:line="276" w:lineRule="auto"/>
        <w:ind w:right="0"/>
        <w:jc w:val="both"/>
      </w:pPr>
      <w:r w:rsidRPr="003E7A80">
        <w:t>Ulusal Kaza Yaralanma Veri Tabanı (UKYVT) süreçlerinin yönetimi Nisan 2014 tarihi itibariyle Strateji Geliştirme Daire Başkanlığından, Kronik Hastalıkla Daire Başkanımız Uzm. Dr. Banu EKİNCİ tarafından dev</w:t>
      </w:r>
      <w:r>
        <w:t>i</w:t>
      </w:r>
      <w:r w:rsidRPr="003E7A80">
        <w:t>r</w:t>
      </w:r>
      <w:r>
        <w:t xml:space="preserve"> </w:t>
      </w:r>
      <w:r w:rsidRPr="003E7A80">
        <w:t xml:space="preserve">alınmıştır. </w:t>
      </w:r>
    </w:p>
    <w:p w:rsidR="00A03172" w:rsidRDefault="00A03172" w:rsidP="00A03172">
      <w:pPr>
        <w:numPr>
          <w:ilvl w:val="0"/>
          <w:numId w:val="22"/>
        </w:numPr>
        <w:autoSpaceDE w:val="0"/>
        <w:autoSpaceDN w:val="0"/>
        <w:adjustRightInd w:val="0"/>
        <w:spacing w:before="0" w:after="200" w:line="276" w:lineRule="auto"/>
        <w:ind w:right="0"/>
        <w:jc w:val="both"/>
      </w:pPr>
      <w:r w:rsidRPr="003E7A80">
        <w:t>30.05.2014 tarihinde Acil Sağlık Hizmetleri Daire Başkanlığı ile UKAY çalışmalarının mevcut durumunun değerlendirilmesi, sağlıklı ve düzenli veri girişi yapılabilmesi için görüş alış verişinin gerçekleştirildiği değerlendirme ve işbirliği toplantısı yapılmıştır.</w:t>
      </w:r>
      <w:r w:rsidRPr="003E7A80">
        <w:tab/>
        <w:t xml:space="preserve">Hastane performanslarının otomatik olarak kontrolünü sağlayacak bir </w:t>
      </w:r>
      <w:proofErr w:type="gramStart"/>
      <w:r w:rsidRPr="003E7A80">
        <w:t>modülün</w:t>
      </w:r>
      <w:proofErr w:type="gramEnd"/>
      <w:r w:rsidRPr="003E7A80">
        <w:t xml:space="preserve"> yazılımını sağlamak amacı ile tarafımızca çalışma yapılmasına karar verilmiştir. </w:t>
      </w:r>
    </w:p>
    <w:p w:rsidR="00A03172" w:rsidRDefault="00A03172" w:rsidP="00A03172">
      <w:pPr>
        <w:numPr>
          <w:ilvl w:val="0"/>
          <w:numId w:val="22"/>
        </w:numPr>
        <w:autoSpaceDE w:val="0"/>
        <w:autoSpaceDN w:val="0"/>
        <w:adjustRightInd w:val="0"/>
        <w:spacing w:before="0" w:after="200" w:line="276" w:lineRule="auto"/>
        <w:ind w:right="0"/>
        <w:jc w:val="both"/>
        <w:rPr>
          <w:szCs w:val="24"/>
        </w:rPr>
      </w:pPr>
      <w:r w:rsidRPr="003E7A80">
        <w:rPr>
          <w:szCs w:val="24"/>
        </w:rPr>
        <w:t>Programa veri akışının kontrollü, daha yoğun ve istatistiksel olarak anlamlı olmasını temin</w:t>
      </w:r>
      <w:r>
        <w:rPr>
          <w:szCs w:val="24"/>
        </w:rPr>
        <w:t xml:space="preserve"> için </w:t>
      </w:r>
      <w:r w:rsidRPr="003E7A80">
        <w:rPr>
          <w:szCs w:val="24"/>
        </w:rPr>
        <w:t>Türkiye Kamu Hastaneleri Kurumu Acil Sağlık Hizmetleri Daire Başkanlığı ve Sağlık Bilgi Sistemleri ile ortak görüş oluştur</w:t>
      </w:r>
      <w:r>
        <w:rPr>
          <w:szCs w:val="24"/>
        </w:rPr>
        <w:t>ul</w:t>
      </w:r>
      <w:r w:rsidRPr="003E7A80">
        <w:rPr>
          <w:szCs w:val="24"/>
        </w:rPr>
        <w:t xml:space="preserve">arak </w:t>
      </w:r>
      <w:r>
        <w:rPr>
          <w:szCs w:val="24"/>
        </w:rPr>
        <w:t>KDS raporlama alanında Hastane Başhekim Yardımcılarının hastanenin güncel veri durumunu izleyebilmesine yönelik yetki ekranı tanımlanmıştır.</w:t>
      </w:r>
    </w:p>
    <w:p w:rsidR="00A03172" w:rsidRDefault="00A03172" w:rsidP="00A03172">
      <w:pPr>
        <w:numPr>
          <w:ilvl w:val="0"/>
          <w:numId w:val="22"/>
        </w:numPr>
        <w:autoSpaceDE w:val="0"/>
        <w:autoSpaceDN w:val="0"/>
        <w:adjustRightInd w:val="0"/>
        <w:spacing w:before="0" w:after="200" w:line="276" w:lineRule="auto"/>
        <w:ind w:right="0"/>
        <w:jc w:val="both"/>
        <w:rPr>
          <w:szCs w:val="24"/>
        </w:rPr>
      </w:pPr>
      <w:r>
        <w:rPr>
          <w:szCs w:val="24"/>
        </w:rPr>
        <w:lastRenderedPageBreak/>
        <w:t>Verilerin eğitimli personel tarafından, hastanenin girmesi gerektiği miktarda ve benzer yöntemle girilmesi için TKHK resmi yazı iletilmiştir.</w:t>
      </w:r>
    </w:p>
    <w:p w:rsidR="00A03172" w:rsidRPr="00D40309" w:rsidRDefault="00A03172" w:rsidP="00A03172">
      <w:pPr>
        <w:numPr>
          <w:ilvl w:val="0"/>
          <w:numId w:val="22"/>
        </w:numPr>
        <w:autoSpaceDE w:val="0"/>
        <w:autoSpaceDN w:val="0"/>
        <w:adjustRightInd w:val="0"/>
        <w:spacing w:before="0" w:after="200" w:line="276" w:lineRule="auto"/>
        <w:ind w:right="0"/>
        <w:jc w:val="both"/>
        <w:rPr>
          <w:szCs w:val="24"/>
        </w:rPr>
      </w:pPr>
      <w:r w:rsidRPr="00D40309">
        <w:rPr>
          <w:szCs w:val="24"/>
        </w:rPr>
        <w:t xml:space="preserve">2014 yılına ait kaza ve yaralanma verileri de </w:t>
      </w:r>
      <w:proofErr w:type="spellStart"/>
      <w:r w:rsidRPr="00D40309">
        <w:rPr>
          <w:szCs w:val="24"/>
        </w:rPr>
        <w:t>EuroSafe</w:t>
      </w:r>
      <w:proofErr w:type="spellEnd"/>
      <w:r w:rsidRPr="00D40309">
        <w:rPr>
          <w:szCs w:val="24"/>
        </w:rPr>
        <w:t xml:space="preserve"> ile paylaşılmıştır.</w:t>
      </w:r>
    </w:p>
    <w:p w:rsidR="00A03172" w:rsidRPr="00D40309" w:rsidRDefault="00A03172" w:rsidP="00A03172">
      <w:pPr>
        <w:numPr>
          <w:ilvl w:val="0"/>
          <w:numId w:val="22"/>
        </w:numPr>
        <w:autoSpaceDE w:val="0"/>
        <w:autoSpaceDN w:val="0"/>
        <w:adjustRightInd w:val="0"/>
        <w:spacing w:before="0" w:after="200" w:line="276" w:lineRule="auto"/>
        <w:ind w:right="0"/>
        <w:jc w:val="both"/>
        <w:rPr>
          <w:szCs w:val="24"/>
        </w:rPr>
      </w:pPr>
      <w:r w:rsidRPr="00D40309">
        <w:rPr>
          <w:szCs w:val="24"/>
        </w:rPr>
        <w:t xml:space="preserve"> Pilot hastanelerden 75 kullanıcının katıldığı, 21-22 Nisan 2015’de Ulusal Kaza ve Yaralanma (UKAY) Kullanıcı Eğitimi düzenlenmiştir.</w:t>
      </w:r>
    </w:p>
    <w:p w:rsidR="00A03172" w:rsidRPr="00D40309" w:rsidRDefault="00A03172" w:rsidP="00A03172">
      <w:pPr>
        <w:numPr>
          <w:ilvl w:val="0"/>
          <w:numId w:val="22"/>
        </w:numPr>
        <w:autoSpaceDE w:val="0"/>
        <w:autoSpaceDN w:val="0"/>
        <w:adjustRightInd w:val="0"/>
        <w:spacing w:before="0" w:after="200" w:line="276" w:lineRule="auto"/>
        <w:ind w:right="0"/>
        <w:jc w:val="both"/>
        <w:rPr>
          <w:szCs w:val="24"/>
        </w:rPr>
      </w:pPr>
      <w:r>
        <w:rPr>
          <w:szCs w:val="24"/>
        </w:rPr>
        <w:t xml:space="preserve">UKAY kayıt kalitesinin artırılması ve verilerin zamanında tamamlanmasına yönelik olarak </w:t>
      </w:r>
      <w:proofErr w:type="spellStart"/>
      <w:r w:rsidRPr="00D40309">
        <w:rPr>
          <w:szCs w:val="24"/>
        </w:rPr>
        <w:t>olarak</w:t>
      </w:r>
      <w:proofErr w:type="spellEnd"/>
      <w:r w:rsidRPr="00D40309">
        <w:rPr>
          <w:szCs w:val="24"/>
        </w:rPr>
        <w:t xml:space="preserve"> kullanıcı kayıtları </w:t>
      </w:r>
      <w:r>
        <w:rPr>
          <w:szCs w:val="24"/>
        </w:rPr>
        <w:t>izlenmektedir.</w:t>
      </w:r>
    </w:p>
    <w:p w:rsidR="00A03172" w:rsidRDefault="00A03172" w:rsidP="00A03172">
      <w:pPr>
        <w:numPr>
          <w:ilvl w:val="0"/>
          <w:numId w:val="22"/>
        </w:numPr>
        <w:autoSpaceDE w:val="0"/>
        <w:autoSpaceDN w:val="0"/>
        <w:adjustRightInd w:val="0"/>
        <w:spacing w:before="0" w:after="200" w:line="276" w:lineRule="auto"/>
        <w:ind w:right="0"/>
        <w:jc w:val="both"/>
        <w:rPr>
          <w:szCs w:val="24"/>
        </w:rPr>
      </w:pPr>
      <w:r w:rsidRPr="001F59A3">
        <w:rPr>
          <w:szCs w:val="24"/>
        </w:rPr>
        <w:t xml:space="preserve">25-26 Kasım 2015 de, paydaş kurumların katılımıyla 70 kişilik Ulusal Kaza ve Yaralanma Önleme ve Kontrol Programı Hazırlık </w:t>
      </w:r>
      <w:proofErr w:type="spellStart"/>
      <w:r w:rsidRPr="001F59A3">
        <w:rPr>
          <w:szCs w:val="24"/>
        </w:rPr>
        <w:t>Çalıştayı</w:t>
      </w:r>
      <w:proofErr w:type="spellEnd"/>
      <w:r w:rsidRPr="001F59A3">
        <w:rPr>
          <w:szCs w:val="24"/>
        </w:rPr>
        <w:t xml:space="preserve"> </w:t>
      </w:r>
      <w:r>
        <w:rPr>
          <w:szCs w:val="24"/>
        </w:rPr>
        <w:t xml:space="preserve">gerçekleştirilmiştir. </w:t>
      </w:r>
    </w:p>
    <w:p w:rsidR="00A03172" w:rsidRPr="002F6CD5" w:rsidRDefault="00A03172" w:rsidP="00A03172">
      <w:pPr>
        <w:numPr>
          <w:ilvl w:val="0"/>
          <w:numId w:val="22"/>
        </w:numPr>
        <w:autoSpaceDE w:val="0"/>
        <w:autoSpaceDN w:val="0"/>
        <w:adjustRightInd w:val="0"/>
        <w:spacing w:before="0" w:after="240" w:line="276" w:lineRule="auto"/>
        <w:ind w:right="0"/>
        <w:jc w:val="both"/>
        <w:rPr>
          <w:i/>
          <w:szCs w:val="24"/>
        </w:rPr>
      </w:pPr>
      <w:r w:rsidRPr="002F6CD5">
        <w:rPr>
          <w:szCs w:val="24"/>
        </w:rPr>
        <w:t>Ülkemiz için yeterli veri hedefi 41.028 ‘</w:t>
      </w:r>
      <w:proofErr w:type="spellStart"/>
      <w:r w:rsidRPr="002F6CD5">
        <w:rPr>
          <w:szCs w:val="24"/>
        </w:rPr>
        <w:t>dir</w:t>
      </w:r>
      <w:proofErr w:type="spellEnd"/>
      <w:r w:rsidRPr="002F6CD5">
        <w:rPr>
          <w:szCs w:val="24"/>
        </w:rPr>
        <w:t xml:space="preserve">. </w:t>
      </w:r>
      <w:r>
        <w:rPr>
          <w:szCs w:val="24"/>
        </w:rPr>
        <w:t>2014 yılında 21.620, 2015 yılında 16.859, 2016 yılında 51.713 ve 2017 yılında 34.573 veri, IDB veri tabanına iletilmiştir.</w:t>
      </w:r>
      <w:r w:rsidRPr="002F6CD5">
        <w:rPr>
          <w:szCs w:val="24"/>
        </w:rPr>
        <w:t xml:space="preserve"> Çalışmalarda standartların sağlanması ve çalışmanın sürekliliğinin sağlanması çok önemlidir. </w:t>
      </w:r>
    </w:p>
    <w:p w:rsidR="00A03172" w:rsidRPr="002F6CD5" w:rsidRDefault="00A03172" w:rsidP="00A03172">
      <w:pPr>
        <w:numPr>
          <w:ilvl w:val="0"/>
          <w:numId w:val="22"/>
        </w:numPr>
        <w:autoSpaceDE w:val="0"/>
        <w:autoSpaceDN w:val="0"/>
        <w:adjustRightInd w:val="0"/>
        <w:spacing w:before="0" w:after="240" w:line="276" w:lineRule="auto"/>
        <w:ind w:right="0"/>
        <w:jc w:val="both"/>
        <w:rPr>
          <w:szCs w:val="24"/>
        </w:rPr>
      </w:pPr>
      <w:r w:rsidRPr="002F6CD5">
        <w:rPr>
          <w:szCs w:val="24"/>
        </w:rPr>
        <w:t xml:space="preserve">Çalışmaların verimli olması için kurumlar arası işbirliği ve dayanışmanın kurulması ve toplumda yaralanmaların önlenebileceği hususunda farkındalık oluşturulmasına öncelik verilmektedir. Kaliteli ve kullanılabilir veri elde edilebilmesi ve bu verilerden yola çıkarak yaralanmaların önlenmesine yönelik yapıcı politikalar oluşturmayı hedefliyoruz. 2015 yılında, kaza ve yaralanma önleme ve kontrolü için programı hazırlıkları kapsamında paydaş kurumlarla toplantılar gerçekleştirdik. </w:t>
      </w:r>
      <w:r>
        <w:rPr>
          <w:szCs w:val="24"/>
        </w:rPr>
        <w:t>Kaza ve yaralanmaların önlenmesine yönelik e</w:t>
      </w:r>
      <w:r w:rsidRPr="002F6CD5">
        <w:rPr>
          <w:szCs w:val="24"/>
        </w:rPr>
        <w:t>ylem planı hazırlıkları sürdürülmektedir.</w:t>
      </w:r>
    </w:p>
    <w:p w:rsidR="000D21AD" w:rsidRDefault="000D21AD" w:rsidP="004F40CD">
      <w:pPr>
        <w:ind w:right="-568"/>
        <w:jc w:val="center"/>
        <w:rPr>
          <w:b/>
          <w:szCs w:val="24"/>
        </w:rPr>
      </w:pPr>
    </w:p>
    <w:sectPr w:rsidR="000D21AD" w:rsidSect="00185592">
      <w:headerReference w:type="default" r:id="rId12"/>
      <w:footerReference w:type="default" r:id="rId13"/>
      <w:type w:val="continuous"/>
      <w:pgSz w:w="11906" w:h="16838"/>
      <w:pgMar w:top="-2552" w:right="851" w:bottom="624" w:left="851"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74" w:rsidRDefault="00C10874" w:rsidP="00091A17">
      <w:pPr>
        <w:spacing w:before="0" w:after="0" w:line="240" w:lineRule="auto"/>
      </w:pPr>
      <w:r>
        <w:separator/>
      </w:r>
    </w:p>
  </w:endnote>
  <w:endnote w:type="continuationSeparator" w:id="0">
    <w:p w:rsidR="00C10874" w:rsidRDefault="00C10874"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C1087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C1087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03172" w:rsidRPr="00A0317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03172" w:rsidRPr="00A0317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C10874"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74" w:rsidRDefault="00C10874" w:rsidP="00091A17">
      <w:pPr>
        <w:spacing w:before="0" w:after="0" w:line="240" w:lineRule="auto"/>
      </w:pPr>
      <w:r>
        <w:separator/>
      </w:r>
    </w:p>
  </w:footnote>
  <w:footnote w:type="continuationSeparator" w:id="0">
    <w:p w:rsidR="00C10874" w:rsidRDefault="00C10874"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92F32">
                            <w:rPr>
                              <w:rFonts w:ascii="Bahnschrift SemiBold" w:hAnsi="Bahnschrift SemiBold"/>
                              <w:noProof/>
                              <w:color w:val="FF0000"/>
                            </w:rPr>
                            <w:t>24.05.2019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92F32">
                      <w:rPr>
                        <w:rFonts w:ascii="Bahnschrift SemiBold" w:hAnsi="Bahnschrift SemiBold"/>
                        <w:noProof/>
                        <w:color w:val="FF0000"/>
                      </w:rPr>
                      <w:t>24.05.2019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AC406A"/>
    <w:multiLevelType w:val="hybridMultilevel"/>
    <w:tmpl w:val="D6C8723A"/>
    <w:lvl w:ilvl="0" w:tplc="65606A98">
      <w:start w:val="12"/>
      <w:numFmt w:val="bullet"/>
      <w:lvlText w:val="-"/>
      <w:lvlJc w:val="left"/>
      <w:pPr>
        <w:ind w:left="1142" w:hanging="360"/>
      </w:pPr>
      <w:rPr>
        <w:rFonts w:ascii="Times New Roman" w:eastAsiaTheme="minorHAnsi" w:hAnsi="Times New Roman" w:cs="Times New Roman"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7A77150"/>
    <w:multiLevelType w:val="hybridMultilevel"/>
    <w:tmpl w:val="D7FA3ED4"/>
    <w:lvl w:ilvl="0" w:tplc="9C447AA6">
      <w:start w:val="1"/>
      <w:numFmt w:val="bullet"/>
      <w:lvlText w:val=""/>
      <w:lvlJc w:val="left"/>
      <w:pPr>
        <w:tabs>
          <w:tab w:val="num" w:pos="720"/>
        </w:tabs>
        <w:ind w:left="720" w:hanging="360"/>
      </w:pPr>
      <w:rPr>
        <w:rFonts w:ascii="Wingdings" w:hAnsi="Wingdings" w:hint="default"/>
      </w:rPr>
    </w:lvl>
    <w:lvl w:ilvl="1" w:tplc="B0C0466C" w:tentative="1">
      <w:start w:val="1"/>
      <w:numFmt w:val="bullet"/>
      <w:lvlText w:val=""/>
      <w:lvlJc w:val="left"/>
      <w:pPr>
        <w:tabs>
          <w:tab w:val="num" w:pos="1440"/>
        </w:tabs>
        <w:ind w:left="1440" w:hanging="360"/>
      </w:pPr>
      <w:rPr>
        <w:rFonts w:ascii="Wingdings" w:hAnsi="Wingdings" w:hint="default"/>
      </w:rPr>
    </w:lvl>
    <w:lvl w:ilvl="2" w:tplc="28640FA4">
      <w:start w:val="1"/>
      <w:numFmt w:val="bullet"/>
      <w:lvlText w:val=""/>
      <w:lvlJc w:val="left"/>
      <w:pPr>
        <w:tabs>
          <w:tab w:val="num" w:pos="2160"/>
        </w:tabs>
        <w:ind w:left="2160" w:hanging="360"/>
      </w:pPr>
      <w:rPr>
        <w:rFonts w:ascii="Wingdings" w:hAnsi="Wingdings" w:hint="default"/>
      </w:rPr>
    </w:lvl>
    <w:lvl w:ilvl="3" w:tplc="78E4685A" w:tentative="1">
      <w:start w:val="1"/>
      <w:numFmt w:val="bullet"/>
      <w:lvlText w:val=""/>
      <w:lvlJc w:val="left"/>
      <w:pPr>
        <w:tabs>
          <w:tab w:val="num" w:pos="2880"/>
        </w:tabs>
        <w:ind w:left="2880" w:hanging="360"/>
      </w:pPr>
      <w:rPr>
        <w:rFonts w:ascii="Wingdings" w:hAnsi="Wingdings" w:hint="default"/>
      </w:rPr>
    </w:lvl>
    <w:lvl w:ilvl="4" w:tplc="A9A0D1C4" w:tentative="1">
      <w:start w:val="1"/>
      <w:numFmt w:val="bullet"/>
      <w:lvlText w:val=""/>
      <w:lvlJc w:val="left"/>
      <w:pPr>
        <w:tabs>
          <w:tab w:val="num" w:pos="3600"/>
        </w:tabs>
        <w:ind w:left="3600" w:hanging="360"/>
      </w:pPr>
      <w:rPr>
        <w:rFonts w:ascii="Wingdings" w:hAnsi="Wingdings" w:hint="default"/>
      </w:rPr>
    </w:lvl>
    <w:lvl w:ilvl="5" w:tplc="D960BDDE" w:tentative="1">
      <w:start w:val="1"/>
      <w:numFmt w:val="bullet"/>
      <w:lvlText w:val=""/>
      <w:lvlJc w:val="left"/>
      <w:pPr>
        <w:tabs>
          <w:tab w:val="num" w:pos="4320"/>
        </w:tabs>
        <w:ind w:left="4320" w:hanging="360"/>
      </w:pPr>
      <w:rPr>
        <w:rFonts w:ascii="Wingdings" w:hAnsi="Wingdings" w:hint="default"/>
      </w:rPr>
    </w:lvl>
    <w:lvl w:ilvl="6" w:tplc="64CA1BF0" w:tentative="1">
      <w:start w:val="1"/>
      <w:numFmt w:val="bullet"/>
      <w:lvlText w:val=""/>
      <w:lvlJc w:val="left"/>
      <w:pPr>
        <w:tabs>
          <w:tab w:val="num" w:pos="5040"/>
        </w:tabs>
        <w:ind w:left="5040" w:hanging="360"/>
      </w:pPr>
      <w:rPr>
        <w:rFonts w:ascii="Wingdings" w:hAnsi="Wingdings" w:hint="default"/>
      </w:rPr>
    </w:lvl>
    <w:lvl w:ilvl="7" w:tplc="479EF79C" w:tentative="1">
      <w:start w:val="1"/>
      <w:numFmt w:val="bullet"/>
      <w:lvlText w:val=""/>
      <w:lvlJc w:val="left"/>
      <w:pPr>
        <w:tabs>
          <w:tab w:val="num" w:pos="5760"/>
        </w:tabs>
        <w:ind w:left="5760" w:hanging="360"/>
      </w:pPr>
      <w:rPr>
        <w:rFonts w:ascii="Wingdings" w:hAnsi="Wingdings" w:hint="default"/>
      </w:rPr>
    </w:lvl>
    <w:lvl w:ilvl="8" w:tplc="D1FC45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62C45"/>
    <w:multiLevelType w:val="multilevel"/>
    <w:tmpl w:val="29A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3B0F88"/>
    <w:multiLevelType w:val="hybridMultilevel"/>
    <w:tmpl w:val="15A01EB0"/>
    <w:lvl w:ilvl="0" w:tplc="041F000D">
      <w:start w:val="1"/>
      <w:numFmt w:val="bullet"/>
      <w:lvlText w:val=""/>
      <w:lvlJc w:val="left"/>
      <w:pPr>
        <w:ind w:left="1502" w:hanging="360"/>
      </w:pPr>
      <w:rPr>
        <w:rFonts w:ascii="Wingdings" w:hAnsi="Wingdings" w:hint="default"/>
      </w:rPr>
    </w:lvl>
    <w:lvl w:ilvl="1" w:tplc="041F0003" w:tentative="1">
      <w:start w:val="1"/>
      <w:numFmt w:val="bullet"/>
      <w:lvlText w:val="o"/>
      <w:lvlJc w:val="left"/>
      <w:pPr>
        <w:ind w:left="2222" w:hanging="360"/>
      </w:pPr>
      <w:rPr>
        <w:rFonts w:ascii="Courier New" w:hAnsi="Courier New" w:cs="Courier New" w:hint="default"/>
      </w:rPr>
    </w:lvl>
    <w:lvl w:ilvl="2" w:tplc="041F0005" w:tentative="1">
      <w:start w:val="1"/>
      <w:numFmt w:val="bullet"/>
      <w:lvlText w:val=""/>
      <w:lvlJc w:val="left"/>
      <w:pPr>
        <w:ind w:left="2942" w:hanging="360"/>
      </w:pPr>
      <w:rPr>
        <w:rFonts w:ascii="Wingdings" w:hAnsi="Wingdings" w:hint="default"/>
      </w:rPr>
    </w:lvl>
    <w:lvl w:ilvl="3" w:tplc="041F0001" w:tentative="1">
      <w:start w:val="1"/>
      <w:numFmt w:val="bullet"/>
      <w:lvlText w:val=""/>
      <w:lvlJc w:val="left"/>
      <w:pPr>
        <w:ind w:left="3662" w:hanging="360"/>
      </w:pPr>
      <w:rPr>
        <w:rFonts w:ascii="Symbol" w:hAnsi="Symbol" w:hint="default"/>
      </w:rPr>
    </w:lvl>
    <w:lvl w:ilvl="4" w:tplc="041F0003" w:tentative="1">
      <w:start w:val="1"/>
      <w:numFmt w:val="bullet"/>
      <w:lvlText w:val="o"/>
      <w:lvlJc w:val="left"/>
      <w:pPr>
        <w:ind w:left="4382" w:hanging="360"/>
      </w:pPr>
      <w:rPr>
        <w:rFonts w:ascii="Courier New" w:hAnsi="Courier New" w:cs="Courier New" w:hint="default"/>
      </w:rPr>
    </w:lvl>
    <w:lvl w:ilvl="5" w:tplc="041F0005" w:tentative="1">
      <w:start w:val="1"/>
      <w:numFmt w:val="bullet"/>
      <w:lvlText w:val=""/>
      <w:lvlJc w:val="left"/>
      <w:pPr>
        <w:ind w:left="5102" w:hanging="360"/>
      </w:pPr>
      <w:rPr>
        <w:rFonts w:ascii="Wingdings" w:hAnsi="Wingdings" w:hint="default"/>
      </w:rPr>
    </w:lvl>
    <w:lvl w:ilvl="6" w:tplc="041F0001" w:tentative="1">
      <w:start w:val="1"/>
      <w:numFmt w:val="bullet"/>
      <w:lvlText w:val=""/>
      <w:lvlJc w:val="left"/>
      <w:pPr>
        <w:ind w:left="5822" w:hanging="360"/>
      </w:pPr>
      <w:rPr>
        <w:rFonts w:ascii="Symbol" w:hAnsi="Symbol" w:hint="default"/>
      </w:rPr>
    </w:lvl>
    <w:lvl w:ilvl="7" w:tplc="041F0003" w:tentative="1">
      <w:start w:val="1"/>
      <w:numFmt w:val="bullet"/>
      <w:lvlText w:val="o"/>
      <w:lvlJc w:val="left"/>
      <w:pPr>
        <w:ind w:left="6542" w:hanging="360"/>
      </w:pPr>
      <w:rPr>
        <w:rFonts w:ascii="Courier New" w:hAnsi="Courier New" w:cs="Courier New" w:hint="default"/>
      </w:rPr>
    </w:lvl>
    <w:lvl w:ilvl="8" w:tplc="041F0005" w:tentative="1">
      <w:start w:val="1"/>
      <w:numFmt w:val="bullet"/>
      <w:lvlText w:val=""/>
      <w:lvlJc w:val="left"/>
      <w:pPr>
        <w:ind w:left="7262" w:hanging="360"/>
      </w:pPr>
      <w:rPr>
        <w:rFonts w:ascii="Wingdings" w:hAnsi="Wingdings" w:hint="default"/>
      </w:rPr>
    </w:lvl>
  </w:abstractNum>
  <w:abstractNum w:abstractNumId="7" w15:restartNumberingAfterBreak="0">
    <w:nsid w:val="3F734DCB"/>
    <w:multiLevelType w:val="hybridMultilevel"/>
    <w:tmpl w:val="5D7609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7B7A5A"/>
    <w:multiLevelType w:val="hybridMultilevel"/>
    <w:tmpl w:val="558C7790"/>
    <w:lvl w:ilvl="0" w:tplc="041F000D">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9" w15:restartNumberingAfterBreak="0">
    <w:nsid w:val="4C3A17BA"/>
    <w:multiLevelType w:val="hybridMultilevel"/>
    <w:tmpl w:val="96FA9F16"/>
    <w:lvl w:ilvl="0" w:tplc="A7B2E976">
      <w:start w:val="1"/>
      <w:numFmt w:val="decimal"/>
      <w:lvlText w:val="%1."/>
      <w:lvlJc w:val="left"/>
      <w:pPr>
        <w:ind w:left="1353" w:hanging="360"/>
      </w:pPr>
      <w:rPr>
        <w:rFonts w:hint="default"/>
        <w:b/>
        <w:color w:val="21586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4EA97800"/>
    <w:multiLevelType w:val="hybridMultilevel"/>
    <w:tmpl w:val="E854611C"/>
    <w:lvl w:ilvl="0" w:tplc="EA72B412">
      <w:start w:val="1"/>
      <w:numFmt w:val="bullet"/>
      <w:lvlText w:val=""/>
      <w:lvlJc w:val="left"/>
      <w:pPr>
        <w:tabs>
          <w:tab w:val="num" w:pos="720"/>
        </w:tabs>
        <w:ind w:left="720" w:hanging="360"/>
      </w:pPr>
      <w:rPr>
        <w:rFonts w:ascii="Wingdings" w:hAnsi="Wingdings" w:hint="default"/>
      </w:rPr>
    </w:lvl>
    <w:lvl w:ilvl="1" w:tplc="B3B0D8DC" w:tentative="1">
      <w:start w:val="1"/>
      <w:numFmt w:val="bullet"/>
      <w:lvlText w:val=""/>
      <w:lvlJc w:val="left"/>
      <w:pPr>
        <w:tabs>
          <w:tab w:val="num" w:pos="1440"/>
        </w:tabs>
        <w:ind w:left="1440" w:hanging="360"/>
      </w:pPr>
      <w:rPr>
        <w:rFonts w:ascii="Wingdings" w:hAnsi="Wingdings" w:hint="default"/>
      </w:rPr>
    </w:lvl>
    <w:lvl w:ilvl="2" w:tplc="EA36B034">
      <w:start w:val="1"/>
      <w:numFmt w:val="bullet"/>
      <w:lvlText w:val=""/>
      <w:lvlJc w:val="left"/>
      <w:pPr>
        <w:tabs>
          <w:tab w:val="num" w:pos="2160"/>
        </w:tabs>
        <w:ind w:left="2160" w:hanging="360"/>
      </w:pPr>
      <w:rPr>
        <w:rFonts w:ascii="Wingdings" w:hAnsi="Wingdings" w:hint="default"/>
      </w:rPr>
    </w:lvl>
    <w:lvl w:ilvl="3" w:tplc="4D7889DE" w:tentative="1">
      <w:start w:val="1"/>
      <w:numFmt w:val="bullet"/>
      <w:lvlText w:val=""/>
      <w:lvlJc w:val="left"/>
      <w:pPr>
        <w:tabs>
          <w:tab w:val="num" w:pos="2880"/>
        </w:tabs>
        <w:ind w:left="2880" w:hanging="360"/>
      </w:pPr>
      <w:rPr>
        <w:rFonts w:ascii="Wingdings" w:hAnsi="Wingdings" w:hint="default"/>
      </w:rPr>
    </w:lvl>
    <w:lvl w:ilvl="4" w:tplc="954E799C" w:tentative="1">
      <w:start w:val="1"/>
      <w:numFmt w:val="bullet"/>
      <w:lvlText w:val=""/>
      <w:lvlJc w:val="left"/>
      <w:pPr>
        <w:tabs>
          <w:tab w:val="num" w:pos="3600"/>
        </w:tabs>
        <w:ind w:left="3600" w:hanging="360"/>
      </w:pPr>
      <w:rPr>
        <w:rFonts w:ascii="Wingdings" w:hAnsi="Wingdings" w:hint="default"/>
      </w:rPr>
    </w:lvl>
    <w:lvl w:ilvl="5" w:tplc="BF26B546" w:tentative="1">
      <w:start w:val="1"/>
      <w:numFmt w:val="bullet"/>
      <w:lvlText w:val=""/>
      <w:lvlJc w:val="left"/>
      <w:pPr>
        <w:tabs>
          <w:tab w:val="num" w:pos="4320"/>
        </w:tabs>
        <w:ind w:left="4320" w:hanging="360"/>
      </w:pPr>
      <w:rPr>
        <w:rFonts w:ascii="Wingdings" w:hAnsi="Wingdings" w:hint="default"/>
      </w:rPr>
    </w:lvl>
    <w:lvl w:ilvl="6" w:tplc="B3CE7340" w:tentative="1">
      <w:start w:val="1"/>
      <w:numFmt w:val="bullet"/>
      <w:lvlText w:val=""/>
      <w:lvlJc w:val="left"/>
      <w:pPr>
        <w:tabs>
          <w:tab w:val="num" w:pos="5040"/>
        </w:tabs>
        <w:ind w:left="5040" w:hanging="360"/>
      </w:pPr>
      <w:rPr>
        <w:rFonts w:ascii="Wingdings" w:hAnsi="Wingdings" w:hint="default"/>
      </w:rPr>
    </w:lvl>
    <w:lvl w:ilvl="7" w:tplc="F90AB0EA" w:tentative="1">
      <w:start w:val="1"/>
      <w:numFmt w:val="bullet"/>
      <w:lvlText w:val=""/>
      <w:lvlJc w:val="left"/>
      <w:pPr>
        <w:tabs>
          <w:tab w:val="num" w:pos="5760"/>
        </w:tabs>
        <w:ind w:left="5760" w:hanging="360"/>
      </w:pPr>
      <w:rPr>
        <w:rFonts w:ascii="Wingdings" w:hAnsi="Wingdings" w:hint="default"/>
      </w:rPr>
    </w:lvl>
    <w:lvl w:ilvl="8" w:tplc="94727C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52A9E"/>
    <w:multiLevelType w:val="hybridMultilevel"/>
    <w:tmpl w:val="A490CFF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6867D0"/>
    <w:multiLevelType w:val="hybridMultilevel"/>
    <w:tmpl w:val="BFDE45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70336D"/>
    <w:multiLevelType w:val="hybridMultilevel"/>
    <w:tmpl w:val="38265C9C"/>
    <w:lvl w:ilvl="0" w:tplc="40FA028A">
      <w:start w:val="1"/>
      <w:numFmt w:val="bullet"/>
      <w:lvlText w:val=""/>
      <w:lvlJc w:val="left"/>
      <w:pPr>
        <w:tabs>
          <w:tab w:val="num" w:pos="720"/>
        </w:tabs>
        <w:ind w:left="720" w:hanging="360"/>
      </w:pPr>
      <w:rPr>
        <w:rFonts w:ascii="Wingdings" w:hAnsi="Wingdings" w:hint="default"/>
      </w:rPr>
    </w:lvl>
    <w:lvl w:ilvl="1" w:tplc="B18CEF0E" w:tentative="1">
      <w:start w:val="1"/>
      <w:numFmt w:val="bullet"/>
      <w:lvlText w:val=""/>
      <w:lvlJc w:val="left"/>
      <w:pPr>
        <w:tabs>
          <w:tab w:val="num" w:pos="1440"/>
        </w:tabs>
        <w:ind w:left="1440" w:hanging="360"/>
      </w:pPr>
      <w:rPr>
        <w:rFonts w:ascii="Wingdings" w:hAnsi="Wingdings" w:hint="default"/>
      </w:rPr>
    </w:lvl>
    <w:lvl w:ilvl="2" w:tplc="A166555A">
      <w:start w:val="1"/>
      <w:numFmt w:val="bullet"/>
      <w:lvlText w:val=""/>
      <w:lvlJc w:val="left"/>
      <w:pPr>
        <w:tabs>
          <w:tab w:val="num" w:pos="2160"/>
        </w:tabs>
        <w:ind w:left="2160" w:hanging="360"/>
      </w:pPr>
      <w:rPr>
        <w:rFonts w:ascii="Wingdings" w:hAnsi="Wingdings" w:hint="default"/>
      </w:rPr>
    </w:lvl>
    <w:lvl w:ilvl="3" w:tplc="E8267EAC" w:tentative="1">
      <w:start w:val="1"/>
      <w:numFmt w:val="bullet"/>
      <w:lvlText w:val=""/>
      <w:lvlJc w:val="left"/>
      <w:pPr>
        <w:tabs>
          <w:tab w:val="num" w:pos="2880"/>
        </w:tabs>
        <w:ind w:left="2880" w:hanging="360"/>
      </w:pPr>
      <w:rPr>
        <w:rFonts w:ascii="Wingdings" w:hAnsi="Wingdings" w:hint="default"/>
      </w:rPr>
    </w:lvl>
    <w:lvl w:ilvl="4" w:tplc="0736F262" w:tentative="1">
      <w:start w:val="1"/>
      <w:numFmt w:val="bullet"/>
      <w:lvlText w:val=""/>
      <w:lvlJc w:val="left"/>
      <w:pPr>
        <w:tabs>
          <w:tab w:val="num" w:pos="3600"/>
        </w:tabs>
        <w:ind w:left="3600" w:hanging="360"/>
      </w:pPr>
      <w:rPr>
        <w:rFonts w:ascii="Wingdings" w:hAnsi="Wingdings" w:hint="default"/>
      </w:rPr>
    </w:lvl>
    <w:lvl w:ilvl="5" w:tplc="275C5A30" w:tentative="1">
      <w:start w:val="1"/>
      <w:numFmt w:val="bullet"/>
      <w:lvlText w:val=""/>
      <w:lvlJc w:val="left"/>
      <w:pPr>
        <w:tabs>
          <w:tab w:val="num" w:pos="4320"/>
        </w:tabs>
        <w:ind w:left="4320" w:hanging="360"/>
      </w:pPr>
      <w:rPr>
        <w:rFonts w:ascii="Wingdings" w:hAnsi="Wingdings" w:hint="default"/>
      </w:rPr>
    </w:lvl>
    <w:lvl w:ilvl="6" w:tplc="5C8AB496" w:tentative="1">
      <w:start w:val="1"/>
      <w:numFmt w:val="bullet"/>
      <w:lvlText w:val=""/>
      <w:lvlJc w:val="left"/>
      <w:pPr>
        <w:tabs>
          <w:tab w:val="num" w:pos="5040"/>
        </w:tabs>
        <w:ind w:left="5040" w:hanging="360"/>
      </w:pPr>
      <w:rPr>
        <w:rFonts w:ascii="Wingdings" w:hAnsi="Wingdings" w:hint="default"/>
      </w:rPr>
    </w:lvl>
    <w:lvl w:ilvl="7" w:tplc="7BBC684C" w:tentative="1">
      <w:start w:val="1"/>
      <w:numFmt w:val="bullet"/>
      <w:lvlText w:val=""/>
      <w:lvlJc w:val="left"/>
      <w:pPr>
        <w:tabs>
          <w:tab w:val="num" w:pos="5760"/>
        </w:tabs>
        <w:ind w:left="5760" w:hanging="360"/>
      </w:pPr>
      <w:rPr>
        <w:rFonts w:ascii="Wingdings" w:hAnsi="Wingdings" w:hint="default"/>
      </w:rPr>
    </w:lvl>
    <w:lvl w:ilvl="8" w:tplc="AA0AB0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347CC"/>
    <w:multiLevelType w:val="hybridMultilevel"/>
    <w:tmpl w:val="4CB8C76A"/>
    <w:lvl w:ilvl="0" w:tplc="E4308A34">
      <w:start w:val="1"/>
      <w:numFmt w:val="bullet"/>
      <w:lvlText w:val=""/>
      <w:lvlJc w:val="left"/>
      <w:pPr>
        <w:tabs>
          <w:tab w:val="num" w:pos="720"/>
        </w:tabs>
        <w:ind w:left="720" w:hanging="360"/>
      </w:pPr>
      <w:rPr>
        <w:rFonts w:ascii="Wingdings" w:hAnsi="Wingdings" w:hint="default"/>
      </w:rPr>
    </w:lvl>
    <w:lvl w:ilvl="1" w:tplc="5F64EBB4" w:tentative="1">
      <w:start w:val="1"/>
      <w:numFmt w:val="bullet"/>
      <w:lvlText w:val=""/>
      <w:lvlJc w:val="left"/>
      <w:pPr>
        <w:tabs>
          <w:tab w:val="num" w:pos="1440"/>
        </w:tabs>
        <w:ind w:left="1440" w:hanging="360"/>
      </w:pPr>
      <w:rPr>
        <w:rFonts w:ascii="Wingdings" w:hAnsi="Wingdings" w:hint="default"/>
      </w:rPr>
    </w:lvl>
    <w:lvl w:ilvl="2" w:tplc="129A0F9E" w:tentative="1">
      <w:start w:val="1"/>
      <w:numFmt w:val="bullet"/>
      <w:lvlText w:val=""/>
      <w:lvlJc w:val="left"/>
      <w:pPr>
        <w:tabs>
          <w:tab w:val="num" w:pos="2160"/>
        </w:tabs>
        <w:ind w:left="2160" w:hanging="360"/>
      </w:pPr>
      <w:rPr>
        <w:rFonts w:ascii="Wingdings" w:hAnsi="Wingdings" w:hint="default"/>
      </w:rPr>
    </w:lvl>
    <w:lvl w:ilvl="3" w:tplc="786C679E" w:tentative="1">
      <w:start w:val="1"/>
      <w:numFmt w:val="bullet"/>
      <w:lvlText w:val=""/>
      <w:lvlJc w:val="left"/>
      <w:pPr>
        <w:tabs>
          <w:tab w:val="num" w:pos="2880"/>
        </w:tabs>
        <w:ind w:left="2880" w:hanging="360"/>
      </w:pPr>
      <w:rPr>
        <w:rFonts w:ascii="Wingdings" w:hAnsi="Wingdings" w:hint="default"/>
      </w:rPr>
    </w:lvl>
    <w:lvl w:ilvl="4" w:tplc="8DD0D410" w:tentative="1">
      <w:start w:val="1"/>
      <w:numFmt w:val="bullet"/>
      <w:lvlText w:val=""/>
      <w:lvlJc w:val="left"/>
      <w:pPr>
        <w:tabs>
          <w:tab w:val="num" w:pos="3600"/>
        </w:tabs>
        <w:ind w:left="3600" w:hanging="360"/>
      </w:pPr>
      <w:rPr>
        <w:rFonts w:ascii="Wingdings" w:hAnsi="Wingdings" w:hint="default"/>
      </w:rPr>
    </w:lvl>
    <w:lvl w:ilvl="5" w:tplc="117E8B78" w:tentative="1">
      <w:start w:val="1"/>
      <w:numFmt w:val="bullet"/>
      <w:lvlText w:val=""/>
      <w:lvlJc w:val="left"/>
      <w:pPr>
        <w:tabs>
          <w:tab w:val="num" w:pos="4320"/>
        </w:tabs>
        <w:ind w:left="4320" w:hanging="360"/>
      </w:pPr>
      <w:rPr>
        <w:rFonts w:ascii="Wingdings" w:hAnsi="Wingdings" w:hint="default"/>
      </w:rPr>
    </w:lvl>
    <w:lvl w:ilvl="6" w:tplc="F4307EAC" w:tentative="1">
      <w:start w:val="1"/>
      <w:numFmt w:val="bullet"/>
      <w:lvlText w:val=""/>
      <w:lvlJc w:val="left"/>
      <w:pPr>
        <w:tabs>
          <w:tab w:val="num" w:pos="5040"/>
        </w:tabs>
        <w:ind w:left="5040" w:hanging="360"/>
      </w:pPr>
      <w:rPr>
        <w:rFonts w:ascii="Wingdings" w:hAnsi="Wingdings" w:hint="default"/>
      </w:rPr>
    </w:lvl>
    <w:lvl w:ilvl="7" w:tplc="2458AD8C" w:tentative="1">
      <w:start w:val="1"/>
      <w:numFmt w:val="bullet"/>
      <w:lvlText w:val=""/>
      <w:lvlJc w:val="left"/>
      <w:pPr>
        <w:tabs>
          <w:tab w:val="num" w:pos="5760"/>
        </w:tabs>
        <w:ind w:left="5760" w:hanging="360"/>
      </w:pPr>
      <w:rPr>
        <w:rFonts w:ascii="Wingdings" w:hAnsi="Wingdings" w:hint="default"/>
      </w:rPr>
    </w:lvl>
    <w:lvl w:ilvl="8" w:tplc="4948D0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00042B"/>
    <w:multiLevelType w:val="hybridMultilevel"/>
    <w:tmpl w:val="3E8CE2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52493D"/>
    <w:multiLevelType w:val="hybridMultilevel"/>
    <w:tmpl w:val="6AE07F62"/>
    <w:lvl w:ilvl="0" w:tplc="D8944AF0">
      <w:start w:val="1"/>
      <w:numFmt w:val="decimal"/>
      <w:lvlText w:val="%1."/>
      <w:lvlJc w:val="left"/>
      <w:pPr>
        <w:ind w:left="422" w:hanging="360"/>
      </w:pPr>
      <w:rPr>
        <w:rFonts w:hint="default"/>
        <w:b/>
      </w:rPr>
    </w:lvl>
    <w:lvl w:ilvl="1" w:tplc="041F0019" w:tentative="1">
      <w:start w:val="1"/>
      <w:numFmt w:val="lowerLetter"/>
      <w:lvlText w:val="%2."/>
      <w:lvlJc w:val="left"/>
      <w:pPr>
        <w:ind w:left="1142" w:hanging="360"/>
      </w:pPr>
    </w:lvl>
    <w:lvl w:ilvl="2" w:tplc="041F001B">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8" w15:restartNumberingAfterBreak="0">
    <w:nsid w:val="6F0E37E0"/>
    <w:multiLevelType w:val="hybridMultilevel"/>
    <w:tmpl w:val="7574494E"/>
    <w:lvl w:ilvl="0" w:tplc="89423E7E">
      <w:start w:val="1"/>
      <w:numFmt w:val="bullet"/>
      <w:lvlText w:val=""/>
      <w:lvlJc w:val="left"/>
      <w:pPr>
        <w:tabs>
          <w:tab w:val="num" w:pos="720"/>
        </w:tabs>
        <w:ind w:left="720" w:hanging="360"/>
      </w:pPr>
      <w:rPr>
        <w:rFonts w:ascii="Wingdings" w:hAnsi="Wingdings" w:hint="default"/>
      </w:rPr>
    </w:lvl>
    <w:lvl w:ilvl="1" w:tplc="F1AAB1A0" w:tentative="1">
      <w:start w:val="1"/>
      <w:numFmt w:val="bullet"/>
      <w:lvlText w:val=""/>
      <w:lvlJc w:val="left"/>
      <w:pPr>
        <w:tabs>
          <w:tab w:val="num" w:pos="1440"/>
        </w:tabs>
        <w:ind w:left="1440" w:hanging="360"/>
      </w:pPr>
      <w:rPr>
        <w:rFonts w:ascii="Wingdings" w:hAnsi="Wingdings" w:hint="default"/>
      </w:rPr>
    </w:lvl>
    <w:lvl w:ilvl="2" w:tplc="D83CF5EE" w:tentative="1">
      <w:start w:val="1"/>
      <w:numFmt w:val="bullet"/>
      <w:lvlText w:val=""/>
      <w:lvlJc w:val="left"/>
      <w:pPr>
        <w:tabs>
          <w:tab w:val="num" w:pos="2160"/>
        </w:tabs>
        <w:ind w:left="2160" w:hanging="360"/>
      </w:pPr>
      <w:rPr>
        <w:rFonts w:ascii="Wingdings" w:hAnsi="Wingdings" w:hint="default"/>
      </w:rPr>
    </w:lvl>
    <w:lvl w:ilvl="3" w:tplc="6DCC8B90" w:tentative="1">
      <w:start w:val="1"/>
      <w:numFmt w:val="bullet"/>
      <w:lvlText w:val=""/>
      <w:lvlJc w:val="left"/>
      <w:pPr>
        <w:tabs>
          <w:tab w:val="num" w:pos="2880"/>
        </w:tabs>
        <w:ind w:left="2880" w:hanging="360"/>
      </w:pPr>
      <w:rPr>
        <w:rFonts w:ascii="Wingdings" w:hAnsi="Wingdings" w:hint="default"/>
      </w:rPr>
    </w:lvl>
    <w:lvl w:ilvl="4" w:tplc="BFE429BC" w:tentative="1">
      <w:start w:val="1"/>
      <w:numFmt w:val="bullet"/>
      <w:lvlText w:val=""/>
      <w:lvlJc w:val="left"/>
      <w:pPr>
        <w:tabs>
          <w:tab w:val="num" w:pos="3600"/>
        </w:tabs>
        <w:ind w:left="3600" w:hanging="360"/>
      </w:pPr>
      <w:rPr>
        <w:rFonts w:ascii="Wingdings" w:hAnsi="Wingdings" w:hint="default"/>
      </w:rPr>
    </w:lvl>
    <w:lvl w:ilvl="5" w:tplc="58F29A24" w:tentative="1">
      <w:start w:val="1"/>
      <w:numFmt w:val="bullet"/>
      <w:lvlText w:val=""/>
      <w:lvlJc w:val="left"/>
      <w:pPr>
        <w:tabs>
          <w:tab w:val="num" w:pos="4320"/>
        </w:tabs>
        <w:ind w:left="4320" w:hanging="360"/>
      </w:pPr>
      <w:rPr>
        <w:rFonts w:ascii="Wingdings" w:hAnsi="Wingdings" w:hint="default"/>
      </w:rPr>
    </w:lvl>
    <w:lvl w:ilvl="6" w:tplc="003A2588" w:tentative="1">
      <w:start w:val="1"/>
      <w:numFmt w:val="bullet"/>
      <w:lvlText w:val=""/>
      <w:lvlJc w:val="left"/>
      <w:pPr>
        <w:tabs>
          <w:tab w:val="num" w:pos="5040"/>
        </w:tabs>
        <w:ind w:left="5040" w:hanging="360"/>
      </w:pPr>
      <w:rPr>
        <w:rFonts w:ascii="Wingdings" w:hAnsi="Wingdings" w:hint="default"/>
      </w:rPr>
    </w:lvl>
    <w:lvl w:ilvl="7" w:tplc="21AC1870" w:tentative="1">
      <w:start w:val="1"/>
      <w:numFmt w:val="bullet"/>
      <w:lvlText w:val=""/>
      <w:lvlJc w:val="left"/>
      <w:pPr>
        <w:tabs>
          <w:tab w:val="num" w:pos="5760"/>
        </w:tabs>
        <w:ind w:left="5760" w:hanging="360"/>
      </w:pPr>
      <w:rPr>
        <w:rFonts w:ascii="Wingdings" w:hAnsi="Wingdings" w:hint="default"/>
      </w:rPr>
    </w:lvl>
    <w:lvl w:ilvl="8" w:tplc="D6EEFBC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0" w15:restartNumberingAfterBreak="0">
    <w:nsid w:val="7BBD5262"/>
    <w:multiLevelType w:val="hybridMultilevel"/>
    <w:tmpl w:val="A656AA74"/>
    <w:lvl w:ilvl="0" w:tplc="A8CE6392">
      <w:start w:val="1"/>
      <w:numFmt w:val="bullet"/>
      <w:lvlText w:val=""/>
      <w:lvlJc w:val="left"/>
      <w:pPr>
        <w:tabs>
          <w:tab w:val="num" w:pos="720"/>
        </w:tabs>
        <w:ind w:left="720" w:hanging="360"/>
      </w:pPr>
      <w:rPr>
        <w:rFonts w:ascii="Wingdings" w:hAnsi="Wingdings" w:hint="default"/>
      </w:rPr>
    </w:lvl>
    <w:lvl w:ilvl="1" w:tplc="5456BEB8" w:tentative="1">
      <w:start w:val="1"/>
      <w:numFmt w:val="bullet"/>
      <w:lvlText w:val=""/>
      <w:lvlJc w:val="left"/>
      <w:pPr>
        <w:tabs>
          <w:tab w:val="num" w:pos="1440"/>
        </w:tabs>
        <w:ind w:left="1440" w:hanging="360"/>
      </w:pPr>
      <w:rPr>
        <w:rFonts w:ascii="Wingdings" w:hAnsi="Wingdings" w:hint="default"/>
      </w:rPr>
    </w:lvl>
    <w:lvl w:ilvl="2" w:tplc="1F0C5768">
      <w:start w:val="1"/>
      <w:numFmt w:val="bullet"/>
      <w:lvlText w:val=""/>
      <w:lvlJc w:val="left"/>
      <w:pPr>
        <w:tabs>
          <w:tab w:val="num" w:pos="2160"/>
        </w:tabs>
        <w:ind w:left="2160" w:hanging="360"/>
      </w:pPr>
      <w:rPr>
        <w:rFonts w:ascii="Wingdings" w:hAnsi="Wingdings" w:hint="default"/>
      </w:rPr>
    </w:lvl>
    <w:lvl w:ilvl="3" w:tplc="9350CA44" w:tentative="1">
      <w:start w:val="1"/>
      <w:numFmt w:val="bullet"/>
      <w:lvlText w:val=""/>
      <w:lvlJc w:val="left"/>
      <w:pPr>
        <w:tabs>
          <w:tab w:val="num" w:pos="2880"/>
        </w:tabs>
        <w:ind w:left="2880" w:hanging="360"/>
      </w:pPr>
      <w:rPr>
        <w:rFonts w:ascii="Wingdings" w:hAnsi="Wingdings" w:hint="default"/>
      </w:rPr>
    </w:lvl>
    <w:lvl w:ilvl="4" w:tplc="3F5CFEBA" w:tentative="1">
      <w:start w:val="1"/>
      <w:numFmt w:val="bullet"/>
      <w:lvlText w:val=""/>
      <w:lvlJc w:val="left"/>
      <w:pPr>
        <w:tabs>
          <w:tab w:val="num" w:pos="3600"/>
        </w:tabs>
        <w:ind w:left="3600" w:hanging="360"/>
      </w:pPr>
      <w:rPr>
        <w:rFonts w:ascii="Wingdings" w:hAnsi="Wingdings" w:hint="default"/>
      </w:rPr>
    </w:lvl>
    <w:lvl w:ilvl="5" w:tplc="CEB21D0C" w:tentative="1">
      <w:start w:val="1"/>
      <w:numFmt w:val="bullet"/>
      <w:lvlText w:val=""/>
      <w:lvlJc w:val="left"/>
      <w:pPr>
        <w:tabs>
          <w:tab w:val="num" w:pos="4320"/>
        </w:tabs>
        <w:ind w:left="4320" w:hanging="360"/>
      </w:pPr>
      <w:rPr>
        <w:rFonts w:ascii="Wingdings" w:hAnsi="Wingdings" w:hint="default"/>
      </w:rPr>
    </w:lvl>
    <w:lvl w:ilvl="6" w:tplc="C728D764" w:tentative="1">
      <w:start w:val="1"/>
      <w:numFmt w:val="bullet"/>
      <w:lvlText w:val=""/>
      <w:lvlJc w:val="left"/>
      <w:pPr>
        <w:tabs>
          <w:tab w:val="num" w:pos="5040"/>
        </w:tabs>
        <w:ind w:left="5040" w:hanging="360"/>
      </w:pPr>
      <w:rPr>
        <w:rFonts w:ascii="Wingdings" w:hAnsi="Wingdings" w:hint="default"/>
      </w:rPr>
    </w:lvl>
    <w:lvl w:ilvl="7" w:tplc="CE9241B4" w:tentative="1">
      <w:start w:val="1"/>
      <w:numFmt w:val="bullet"/>
      <w:lvlText w:val=""/>
      <w:lvlJc w:val="left"/>
      <w:pPr>
        <w:tabs>
          <w:tab w:val="num" w:pos="5760"/>
        </w:tabs>
        <w:ind w:left="5760" w:hanging="360"/>
      </w:pPr>
      <w:rPr>
        <w:rFonts w:ascii="Wingdings" w:hAnsi="Wingdings" w:hint="default"/>
      </w:rPr>
    </w:lvl>
    <w:lvl w:ilvl="8" w:tplc="237474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7721F"/>
    <w:multiLevelType w:val="hybridMultilevel"/>
    <w:tmpl w:val="D804D4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15"/>
  </w:num>
  <w:num w:numId="9">
    <w:abstractNumId w:val="8"/>
  </w:num>
  <w:num w:numId="10">
    <w:abstractNumId w:val="17"/>
  </w:num>
  <w:num w:numId="11">
    <w:abstractNumId w:val="18"/>
  </w:num>
  <w:num w:numId="12">
    <w:abstractNumId w:val="19"/>
  </w:num>
  <w:num w:numId="13">
    <w:abstractNumId w:val="11"/>
  </w:num>
  <w:num w:numId="14">
    <w:abstractNumId w:val="4"/>
  </w:num>
  <w:num w:numId="15">
    <w:abstractNumId w:val="13"/>
  </w:num>
  <w:num w:numId="16">
    <w:abstractNumId w:val="14"/>
  </w:num>
  <w:num w:numId="17">
    <w:abstractNumId w:val="20"/>
  </w:num>
  <w:num w:numId="18">
    <w:abstractNumId w:val="10"/>
  </w:num>
  <w:num w:numId="19">
    <w:abstractNumId w:val="9"/>
  </w:num>
  <w:num w:numId="20">
    <w:abstractNumId w:val="2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23906"/>
    <w:rsid w:val="000533A2"/>
    <w:rsid w:val="00053A93"/>
    <w:rsid w:val="000714F4"/>
    <w:rsid w:val="000854FB"/>
    <w:rsid w:val="00086867"/>
    <w:rsid w:val="00091A17"/>
    <w:rsid w:val="000B404F"/>
    <w:rsid w:val="000D21AD"/>
    <w:rsid w:val="000E622B"/>
    <w:rsid w:val="000F6FB2"/>
    <w:rsid w:val="001401A9"/>
    <w:rsid w:val="00153DC0"/>
    <w:rsid w:val="00155CC4"/>
    <w:rsid w:val="00172F00"/>
    <w:rsid w:val="00185592"/>
    <w:rsid w:val="00193D2C"/>
    <w:rsid w:val="00196569"/>
    <w:rsid w:val="001A0F14"/>
    <w:rsid w:val="001D38B8"/>
    <w:rsid w:val="001E3C5C"/>
    <w:rsid w:val="00205D9F"/>
    <w:rsid w:val="00233AE8"/>
    <w:rsid w:val="00283506"/>
    <w:rsid w:val="00291164"/>
    <w:rsid w:val="002C51A9"/>
    <w:rsid w:val="002D2A99"/>
    <w:rsid w:val="002E45FA"/>
    <w:rsid w:val="002F1F77"/>
    <w:rsid w:val="00312C42"/>
    <w:rsid w:val="00323F89"/>
    <w:rsid w:val="003269A3"/>
    <w:rsid w:val="00345EA0"/>
    <w:rsid w:val="00355ACF"/>
    <w:rsid w:val="003729F3"/>
    <w:rsid w:val="003A3C1F"/>
    <w:rsid w:val="003C4B24"/>
    <w:rsid w:val="003E11DE"/>
    <w:rsid w:val="003E4246"/>
    <w:rsid w:val="003E6BA2"/>
    <w:rsid w:val="003F2340"/>
    <w:rsid w:val="00413206"/>
    <w:rsid w:val="00414104"/>
    <w:rsid w:val="004438CC"/>
    <w:rsid w:val="00460367"/>
    <w:rsid w:val="004620F3"/>
    <w:rsid w:val="00464CB8"/>
    <w:rsid w:val="00482BB3"/>
    <w:rsid w:val="00483623"/>
    <w:rsid w:val="00497D52"/>
    <w:rsid w:val="004A225A"/>
    <w:rsid w:val="004C79F4"/>
    <w:rsid w:val="004D02AD"/>
    <w:rsid w:val="004E0A3F"/>
    <w:rsid w:val="004E7F72"/>
    <w:rsid w:val="004F40CD"/>
    <w:rsid w:val="00573ABF"/>
    <w:rsid w:val="00591947"/>
    <w:rsid w:val="005C278E"/>
    <w:rsid w:val="005D14EB"/>
    <w:rsid w:val="005E0937"/>
    <w:rsid w:val="005E4336"/>
    <w:rsid w:val="005F60F0"/>
    <w:rsid w:val="00601DD8"/>
    <w:rsid w:val="00606CA9"/>
    <w:rsid w:val="00625E00"/>
    <w:rsid w:val="006317B0"/>
    <w:rsid w:val="006466BB"/>
    <w:rsid w:val="006659F4"/>
    <w:rsid w:val="0067624B"/>
    <w:rsid w:val="006A6FDE"/>
    <w:rsid w:val="006B3A8E"/>
    <w:rsid w:val="006D536B"/>
    <w:rsid w:val="006F3124"/>
    <w:rsid w:val="00713DF9"/>
    <w:rsid w:val="007379C7"/>
    <w:rsid w:val="007505E6"/>
    <w:rsid w:val="007523A5"/>
    <w:rsid w:val="00760F47"/>
    <w:rsid w:val="007623DD"/>
    <w:rsid w:val="00763BBC"/>
    <w:rsid w:val="00781DB8"/>
    <w:rsid w:val="0078341B"/>
    <w:rsid w:val="007A393D"/>
    <w:rsid w:val="007B0CF7"/>
    <w:rsid w:val="007B6E19"/>
    <w:rsid w:val="00814884"/>
    <w:rsid w:val="00816C3A"/>
    <w:rsid w:val="0085311E"/>
    <w:rsid w:val="0088618D"/>
    <w:rsid w:val="008A0E92"/>
    <w:rsid w:val="008A544D"/>
    <w:rsid w:val="008D17DE"/>
    <w:rsid w:val="00903A41"/>
    <w:rsid w:val="009118E0"/>
    <w:rsid w:val="00914749"/>
    <w:rsid w:val="0092106F"/>
    <w:rsid w:val="009248F6"/>
    <w:rsid w:val="00940BD7"/>
    <w:rsid w:val="00973C36"/>
    <w:rsid w:val="00987CBE"/>
    <w:rsid w:val="009944E5"/>
    <w:rsid w:val="009A416C"/>
    <w:rsid w:val="009B1918"/>
    <w:rsid w:val="009B3F61"/>
    <w:rsid w:val="009B7FED"/>
    <w:rsid w:val="009E22D9"/>
    <w:rsid w:val="009E6612"/>
    <w:rsid w:val="00A00525"/>
    <w:rsid w:val="00A03172"/>
    <w:rsid w:val="00A13700"/>
    <w:rsid w:val="00A25E7F"/>
    <w:rsid w:val="00A33D5A"/>
    <w:rsid w:val="00A56514"/>
    <w:rsid w:val="00A61846"/>
    <w:rsid w:val="00A705AE"/>
    <w:rsid w:val="00A73816"/>
    <w:rsid w:val="00AB5292"/>
    <w:rsid w:val="00AB538E"/>
    <w:rsid w:val="00AB5C9A"/>
    <w:rsid w:val="00AD5724"/>
    <w:rsid w:val="00AD6B7D"/>
    <w:rsid w:val="00AD73D4"/>
    <w:rsid w:val="00AF17EE"/>
    <w:rsid w:val="00B14CDE"/>
    <w:rsid w:val="00B22A98"/>
    <w:rsid w:val="00B233F1"/>
    <w:rsid w:val="00B32352"/>
    <w:rsid w:val="00B53E3D"/>
    <w:rsid w:val="00B56978"/>
    <w:rsid w:val="00B77A37"/>
    <w:rsid w:val="00B77C88"/>
    <w:rsid w:val="00BA202A"/>
    <w:rsid w:val="00BB3E96"/>
    <w:rsid w:val="00BE5465"/>
    <w:rsid w:val="00C10874"/>
    <w:rsid w:val="00C10D0C"/>
    <w:rsid w:val="00C64480"/>
    <w:rsid w:val="00C75B37"/>
    <w:rsid w:val="00C80740"/>
    <w:rsid w:val="00C86F19"/>
    <w:rsid w:val="00C96DD6"/>
    <w:rsid w:val="00CD2504"/>
    <w:rsid w:val="00CD2CD1"/>
    <w:rsid w:val="00CD4C81"/>
    <w:rsid w:val="00D353FC"/>
    <w:rsid w:val="00D56ED2"/>
    <w:rsid w:val="00DB4636"/>
    <w:rsid w:val="00DE6666"/>
    <w:rsid w:val="00E104CE"/>
    <w:rsid w:val="00E540D5"/>
    <w:rsid w:val="00E759E1"/>
    <w:rsid w:val="00EA7BDC"/>
    <w:rsid w:val="00EB1BEC"/>
    <w:rsid w:val="00ED471A"/>
    <w:rsid w:val="00EE1C9F"/>
    <w:rsid w:val="00EE4E3B"/>
    <w:rsid w:val="00F1249A"/>
    <w:rsid w:val="00F321DC"/>
    <w:rsid w:val="00F663B5"/>
    <w:rsid w:val="00F70D12"/>
    <w:rsid w:val="00F74EB2"/>
    <w:rsid w:val="00F816D0"/>
    <w:rsid w:val="00F92F3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E85DD"/>
  <w15:chartTrackingRefBased/>
  <w15:docId w15:val="{7A050C8D-0E84-4105-AACB-68F62D74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9B7FED"/>
    <w:pPr>
      <w:keepNext/>
      <w:numPr>
        <w:numId w:val="1"/>
      </w:numPr>
      <w:suppressAutoHyphens/>
      <w:spacing w:before="0" w:after="0" w:line="240" w:lineRule="auto"/>
      <w:ind w:right="0"/>
      <w:outlineLvl w:val="0"/>
    </w:pPr>
    <w:rPr>
      <w:rFonts w:ascii="Arial" w:eastAsia="Times New Roman" w:hAnsi="Arial" w:cs="Arial"/>
      <w:b/>
      <w:sz w:val="28"/>
      <w:szCs w:val="15"/>
      <w:lang w:val="en-US" w:eastAsia="ar-SA"/>
    </w:rPr>
  </w:style>
  <w:style w:type="paragraph" w:styleId="Balk2">
    <w:name w:val="heading 2"/>
    <w:basedOn w:val="Normal"/>
    <w:next w:val="Normal"/>
    <w:link w:val="Balk2Char"/>
    <w:qFormat/>
    <w:rsid w:val="009B7FED"/>
    <w:pPr>
      <w:keepNext/>
      <w:numPr>
        <w:ilvl w:val="1"/>
        <w:numId w:val="1"/>
      </w:numPr>
      <w:suppressAutoHyphens/>
      <w:spacing w:before="0" w:after="0" w:line="240" w:lineRule="auto"/>
      <w:ind w:right="0"/>
      <w:jc w:val="center"/>
      <w:outlineLvl w:val="1"/>
    </w:pPr>
    <w:rPr>
      <w:rFonts w:eastAsia="Times New Roman"/>
      <w:b/>
      <w:sz w:val="28"/>
      <w:szCs w:val="15"/>
      <w:lang w:val="en-US" w:eastAsia="ar-SA"/>
    </w:rPr>
  </w:style>
  <w:style w:type="paragraph" w:styleId="Balk3">
    <w:name w:val="heading 3"/>
    <w:basedOn w:val="Normal"/>
    <w:next w:val="Normal"/>
    <w:link w:val="Balk3Char"/>
    <w:qFormat/>
    <w:rsid w:val="009B7FED"/>
    <w:pPr>
      <w:keepNext/>
      <w:numPr>
        <w:ilvl w:val="2"/>
        <w:numId w:val="1"/>
      </w:numPr>
      <w:suppressAutoHyphens/>
      <w:spacing w:before="0" w:after="0" w:line="240" w:lineRule="auto"/>
      <w:ind w:right="0"/>
      <w:jc w:val="center"/>
      <w:outlineLvl w:val="2"/>
    </w:pPr>
    <w:rPr>
      <w:rFonts w:eastAsia="Times New Roman"/>
      <w:bCs/>
      <w:sz w:val="28"/>
      <w:szCs w:val="15"/>
      <w:lang w:val="en-US" w:eastAsia="ar-SA"/>
    </w:rPr>
  </w:style>
  <w:style w:type="paragraph" w:styleId="Balk4">
    <w:name w:val="heading 4"/>
    <w:basedOn w:val="Normal"/>
    <w:next w:val="Normal"/>
    <w:link w:val="Balk4Char"/>
    <w:qFormat/>
    <w:rsid w:val="009B7FED"/>
    <w:pPr>
      <w:keepNext/>
      <w:numPr>
        <w:ilvl w:val="3"/>
        <w:numId w:val="1"/>
      </w:numPr>
      <w:suppressAutoHyphens/>
      <w:spacing w:before="0" w:after="0" w:line="240" w:lineRule="auto"/>
      <w:ind w:right="0"/>
      <w:jc w:val="both"/>
      <w:outlineLvl w:val="3"/>
    </w:pPr>
    <w:rPr>
      <w:rFonts w:eastAsia="Times New Roman"/>
      <w:b/>
      <w:szCs w:val="20"/>
      <w:lang w:eastAsia="ar-SA"/>
    </w:rPr>
  </w:style>
  <w:style w:type="paragraph" w:styleId="Balk5">
    <w:name w:val="heading 5"/>
    <w:basedOn w:val="Normal"/>
    <w:next w:val="Normal"/>
    <w:link w:val="Balk5Char"/>
    <w:qFormat/>
    <w:rsid w:val="009B7FED"/>
    <w:pPr>
      <w:keepNext/>
      <w:numPr>
        <w:ilvl w:val="4"/>
        <w:numId w:val="1"/>
      </w:numPr>
      <w:suppressAutoHyphens/>
      <w:spacing w:before="0" w:after="0" w:line="360" w:lineRule="auto"/>
      <w:ind w:right="0"/>
      <w:outlineLvl w:val="4"/>
    </w:pPr>
    <w:rPr>
      <w:rFonts w:eastAsia="Times New Roman"/>
      <w:b/>
      <w:sz w:val="20"/>
      <w:szCs w:val="15"/>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character" w:customStyle="1" w:styleId="Balk1Char">
    <w:name w:val="Başlık 1 Char"/>
    <w:basedOn w:val="VarsaylanParagrafYazTipi"/>
    <w:link w:val="Balk1"/>
    <w:rsid w:val="009B7FED"/>
    <w:rPr>
      <w:rFonts w:ascii="Arial" w:eastAsia="Times New Roman" w:hAnsi="Arial" w:cs="Arial"/>
      <w:b/>
      <w:sz w:val="28"/>
      <w:szCs w:val="15"/>
      <w:lang w:val="en-US" w:eastAsia="ar-SA"/>
    </w:rPr>
  </w:style>
  <w:style w:type="character" w:customStyle="1" w:styleId="Balk2Char">
    <w:name w:val="Başlık 2 Char"/>
    <w:basedOn w:val="VarsaylanParagrafYazTipi"/>
    <w:link w:val="Balk2"/>
    <w:rsid w:val="009B7FED"/>
    <w:rPr>
      <w:rFonts w:eastAsia="Times New Roman"/>
      <w:b/>
      <w:sz w:val="28"/>
      <w:szCs w:val="15"/>
      <w:lang w:val="en-US" w:eastAsia="ar-SA"/>
    </w:rPr>
  </w:style>
  <w:style w:type="character" w:customStyle="1" w:styleId="Balk3Char">
    <w:name w:val="Başlık 3 Char"/>
    <w:basedOn w:val="VarsaylanParagrafYazTipi"/>
    <w:link w:val="Balk3"/>
    <w:rsid w:val="009B7FED"/>
    <w:rPr>
      <w:rFonts w:eastAsia="Times New Roman"/>
      <w:bCs/>
      <w:sz w:val="28"/>
      <w:szCs w:val="15"/>
      <w:lang w:val="en-US" w:eastAsia="ar-SA"/>
    </w:rPr>
  </w:style>
  <w:style w:type="character" w:customStyle="1" w:styleId="Balk4Char">
    <w:name w:val="Başlık 4 Char"/>
    <w:basedOn w:val="VarsaylanParagrafYazTipi"/>
    <w:link w:val="Balk4"/>
    <w:rsid w:val="009B7FED"/>
    <w:rPr>
      <w:rFonts w:eastAsia="Times New Roman"/>
      <w:b/>
      <w:szCs w:val="20"/>
      <w:lang w:eastAsia="ar-SA"/>
    </w:rPr>
  </w:style>
  <w:style w:type="character" w:customStyle="1" w:styleId="Balk5Char">
    <w:name w:val="Başlık 5 Char"/>
    <w:basedOn w:val="VarsaylanParagrafYazTipi"/>
    <w:link w:val="Balk5"/>
    <w:rsid w:val="009B7FED"/>
    <w:rPr>
      <w:rFonts w:eastAsia="Times New Roman"/>
      <w:b/>
      <w:sz w:val="20"/>
      <w:szCs w:val="15"/>
      <w:lang w:val="en-US" w:eastAsia="ar-SA"/>
    </w:rPr>
  </w:style>
  <w:style w:type="paragraph" w:customStyle="1" w:styleId="Normal1">
    <w:name w:val="Normal1"/>
    <w:rsid w:val="009B7FED"/>
    <w:pPr>
      <w:pBdr>
        <w:top w:val="nil"/>
        <w:left w:val="nil"/>
        <w:bottom w:val="nil"/>
        <w:right w:val="nil"/>
        <w:between w:val="nil"/>
      </w:pBdr>
      <w:spacing w:after="0" w:line="240" w:lineRule="auto"/>
    </w:pPr>
    <w:rPr>
      <w:rFonts w:ascii="Cambria" w:eastAsia="Cambria" w:hAnsi="Cambria" w:cs="Cambria"/>
      <w:color w:val="000000"/>
      <w:szCs w:val="24"/>
      <w:lang w:val="en-US"/>
    </w:rPr>
  </w:style>
  <w:style w:type="paragraph" w:styleId="GvdeMetni">
    <w:name w:val="Body Text"/>
    <w:basedOn w:val="Normal"/>
    <w:link w:val="GvdeMetniChar"/>
    <w:rsid w:val="005D14EB"/>
    <w:pPr>
      <w:suppressAutoHyphens/>
      <w:spacing w:before="0" w:after="120" w:line="240" w:lineRule="auto"/>
      <w:ind w:left="0" w:right="0"/>
    </w:pPr>
    <w:rPr>
      <w:rFonts w:ascii="Arial" w:eastAsia="Times New Roman" w:hAnsi="Arial" w:cs="Arial"/>
      <w:bCs/>
      <w:szCs w:val="15"/>
      <w:lang w:val="en-US" w:eastAsia="ar-SA"/>
    </w:rPr>
  </w:style>
  <w:style w:type="character" w:customStyle="1" w:styleId="GvdeMetniChar">
    <w:name w:val="Gövde Metni Char"/>
    <w:basedOn w:val="VarsaylanParagrafYazTipi"/>
    <w:link w:val="GvdeMetni"/>
    <w:rsid w:val="005D14EB"/>
    <w:rPr>
      <w:rFonts w:ascii="Arial" w:eastAsia="Times New Roman" w:hAnsi="Arial" w:cs="Arial"/>
      <w:bCs/>
      <w:szCs w:val="15"/>
      <w:lang w:val="en-US" w:eastAsia="ar-SA"/>
    </w:rPr>
  </w:style>
  <w:style w:type="character" w:customStyle="1" w:styleId="WW8Num5z0">
    <w:name w:val="WW8Num5z0"/>
    <w:rsid w:val="005D14EB"/>
    <w:rPr>
      <w:rFonts w:ascii="Symbol" w:hAnsi="Symbol"/>
    </w:rPr>
  </w:style>
  <w:style w:type="character" w:styleId="Gl">
    <w:name w:val="Strong"/>
    <w:basedOn w:val="VarsaylanParagrafYazTipi"/>
    <w:uiPriority w:val="22"/>
    <w:qFormat/>
    <w:rsid w:val="00C96DD6"/>
    <w:rPr>
      <w:b/>
      <w:bCs/>
    </w:rPr>
  </w:style>
  <w:style w:type="character" w:styleId="Vurgu">
    <w:name w:val="Emphasis"/>
    <w:basedOn w:val="VarsaylanParagrafYazTipi"/>
    <w:uiPriority w:val="20"/>
    <w:qFormat/>
    <w:rsid w:val="00BE5465"/>
    <w:rPr>
      <w:i/>
      <w:iCs/>
    </w:rPr>
  </w:style>
  <w:style w:type="paragraph" w:styleId="NormalWeb">
    <w:name w:val="Normal (Web)"/>
    <w:basedOn w:val="Normal"/>
    <w:unhideWhenUsed/>
    <w:rsid w:val="00CD4C81"/>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3E6BA2"/>
    <w:rPr>
      <w:rFonts w:ascii="Calibri" w:eastAsia="Calibri" w:hAnsi="Calibri"/>
      <w:sz w:val="22"/>
    </w:rPr>
  </w:style>
  <w:style w:type="character" w:customStyle="1" w:styleId="stbilgiChar0">
    <w:name w:val="Üstbilgi Char"/>
    <w:uiPriority w:val="99"/>
    <w:rsid w:val="00A03172"/>
    <w:rPr>
      <w:rFonts w:ascii="Arial" w:hAnsi="Arial" w:cs="Arial"/>
      <w:bCs/>
      <w:sz w:val="24"/>
      <w:szCs w:val="1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4234">
      <w:bodyDiv w:val="1"/>
      <w:marLeft w:val="0"/>
      <w:marRight w:val="0"/>
      <w:marTop w:val="0"/>
      <w:marBottom w:val="0"/>
      <w:divBdr>
        <w:top w:val="none" w:sz="0" w:space="0" w:color="auto"/>
        <w:left w:val="none" w:sz="0" w:space="0" w:color="auto"/>
        <w:bottom w:val="none" w:sz="0" w:space="0" w:color="auto"/>
        <w:right w:val="none" w:sz="0" w:space="0" w:color="auto"/>
      </w:divBdr>
    </w:div>
    <w:div w:id="613751655">
      <w:bodyDiv w:val="1"/>
      <w:marLeft w:val="0"/>
      <w:marRight w:val="0"/>
      <w:marTop w:val="0"/>
      <w:marBottom w:val="0"/>
      <w:divBdr>
        <w:top w:val="none" w:sz="0" w:space="0" w:color="auto"/>
        <w:left w:val="none" w:sz="0" w:space="0" w:color="auto"/>
        <w:bottom w:val="none" w:sz="0" w:space="0" w:color="auto"/>
        <w:right w:val="none" w:sz="0" w:space="0" w:color="auto"/>
      </w:divBdr>
      <w:divsChild>
        <w:div w:id="1161850111">
          <w:marLeft w:val="432"/>
          <w:marRight w:val="0"/>
          <w:marTop w:val="0"/>
          <w:marBottom w:val="0"/>
          <w:divBdr>
            <w:top w:val="none" w:sz="0" w:space="0" w:color="auto"/>
            <w:left w:val="none" w:sz="0" w:space="0" w:color="auto"/>
            <w:bottom w:val="none" w:sz="0" w:space="0" w:color="auto"/>
            <w:right w:val="none" w:sz="0" w:space="0" w:color="auto"/>
          </w:divBdr>
        </w:div>
        <w:div w:id="911548281">
          <w:marLeft w:val="432"/>
          <w:marRight w:val="0"/>
          <w:marTop w:val="0"/>
          <w:marBottom w:val="0"/>
          <w:divBdr>
            <w:top w:val="none" w:sz="0" w:space="0" w:color="auto"/>
            <w:left w:val="none" w:sz="0" w:space="0" w:color="auto"/>
            <w:bottom w:val="none" w:sz="0" w:space="0" w:color="auto"/>
            <w:right w:val="none" w:sz="0" w:space="0" w:color="auto"/>
          </w:divBdr>
        </w:div>
        <w:div w:id="1501697021">
          <w:marLeft w:val="432"/>
          <w:marRight w:val="0"/>
          <w:marTop w:val="0"/>
          <w:marBottom w:val="0"/>
          <w:divBdr>
            <w:top w:val="none" w:sz="0" w:space="0" w:color="auto"/>
            <w:left w:val="none" w:sz="0" w:space="0" w:color="auto"/>
            <w:bottom w:val="none" w:sz="0" w:space="0" w:color="auto"/>
            <w:right w:val="none" w:sz="0" w:space="0" w:color="auto"/>
          </w:divBdr>
        </w:div>
        <w:div w:id="1533110370">
          <w:marLeft w:val="432"/>
          <w:marRight w:val="0"/>
          <w:marTop w:val="0"/>
          <w:marBottom w:val="0"/>
          <w:divBdr>
            <w:top w:val="none" w:sz="0" w:space="0" w:color="auto"/>
            <w:left w:val="none" w:sz="0" w:space="0" w:color="auto"/>
            <w:bottom w:val="none" w:sz="0" w:space="0" w:color="auto"/>
            <w:right w:val="none" w:sz="0" w:space="0" w:color="auto"/>
          </w:divBdr>
        </w:div>
        <w:div w:id="1274946381">
          <w:marLeft w:val="432"/>
          <w:marRight w:val="0"/>
          <w:marTop w:val="0"/>
          <w:marBottom w:val="0"/>
          <w:divBdr>
            <w:top w:val="none" w:sz="0" w:space="0" w:color="auto"/>
            <w:left w:val="none" w:sz="0" w:space="0" w:color="auto"/>
            <w:bottom w:val="none" w:sz="0" w:space="0" w:color="auto"/>
            <w:right w:val="none" w:sz="0" w:space="0" w:color="auto"/>
          </w:divBdr>
        </w:div>
        <w:div w:id="1378580707">
          <w:marLeft w:val="432"/>
          <w:marRight w:val="0"/>
          <w:marTop w:val="0"/>
          <w:marBottom w:val="0"/>
          <w:divBdr>
            <w:top w:val="none" w:sz="0" w:space="0" w:color="auto"/>
            <w:left w:val="none" w:sz="0" w:space="0" w:color="auto"/>
            <w:bottom w:val="none" w:sz="0" w:space="0" w:color="auto"/>
            <w:right w:val="none" w:sz="0" w:space="0" w:color="auto"/>
          </w:divBdr>
        </w:div>
        <w:div w:id="63839983">
          <w:marLeft w:val="432"/>
          <w:marRight w:val="0"/>
          <w:marTop w:val="0"/>
          <w:marBottom w:val="0"/>
          <w:divBdr>
            <w:top w:val="none" w:sz="0" w:space="0" w:color="auto"/>
            <w:left w:val="none" w:sz="0" w:space="0" w:color="auto"/>
            <w:bottom w:val="none" w:sz="0" w:space="0" w:color="auto"/>
            <w:right w:val="none" w:sz="0" w:space="0" w:color="auto"/>
          </w:divBdr>
        </w:div>
        <w:div w:id="1668748769">
          <w:marLeft w:val="432"/>
          <w:marRight w:val="0"/>
          <w:marTop w:val="0"/>
          <w:marBottom w:val="0"/>
          <w:divBdr>
            <w:top w:val="none" w:sz="0" w:space="0" w:color="auto"/>
            <w:left w:val="none" w:sz="0" w:space="0" w:color="auto"/>
            <w:bottom w:val="none" w:sz="0" w:space="0" w:color="auto"/>
            <w:right w:val="none" w:sz="0" w:space="0" w:color="auto"/>
          </w:divBdr>
        </w:div>
        <w:div w:id="1001395022">
          <w:marLeft w:val="432"/>
          <w:marRight w:val="0"/>
          <w:marTop w:val="0"/>
          <w:marBottom w:val="0"/>
          <w:divBdr>
            <w:top w:val="none" w:sz="0" w:space="0" w:color="auto"/>
            <w:left w:val="none" w:sz="0" w:space="0" w:color="auto"/>
            <w:bottom w:val="none" w:sz="0" w:space="0" w:color="auto"/>
            <w:right w:val="none" w:sz="0" w:space="0" w:color="auto"/>
          </w:divBdr>
        </w:div>
      </w:divsChild>
    </w:div>
    <w:div w:id="1539318675">
      <w:bodyDiv w:val="1"/>
      <w:marLeft w:val="0"/>
      <w:marRight w:val="0"/>
      <w:marTop w:val="0"/>
      <w:marBottom w:val="0"/>
      <w:divBdr>
        <w:top w:val="none" w:sz="0" w:space="0" w:color="auto"/>
        <w:left w:val="none" w:sz="0" w:space="0" w:color="auto"/>
        <w:bottom w:val="none" w:sz="0" w:space="0" w:color="auto"/>
        <w:right w:val="none" w:sz="0" w:space="0" w:color="auto"/>
      </w:divBdr>
      <w:divsChild>
        <w:div w:id="851921310">
          <w:marLeft w:val="446"/>
          <w:marRight w:val="0"/>
          <w:marTop w:val="0"/>
          <w:marBottom w:val="0"/>
          <w:divBdr>
            <w:top w:val="none" w:sz="0" w:space="0" w:color="auto"/>
            <w:left w:val="none" w:sz="0" w:space="0" w:color="auto"/>
            <w:bottom w:val="none" w:sz="0" w:space="0" w:color="auto"/>
            <w:right w:val="none" w:sz="0" w:space="0" w:color="auto"/>
          </w:divBdr>
        </w:div>
        <w:div w:id="2063020718">
          <w:marLeft w:val="446"/>
          <w:marRight w:val="0"/>
          <w:marTop w:val="0"/>
          <w:marBottom w:val="0"/>
          <w:divBdr>
            <w:top w:val="none" w:sz="0" w:space="0" w:color="auto"/>
            <w:left w:val="none" w:sz="0" w:space="0" w:color="auto"/>
            <w:bottom w:val="none" w:sz="0" w:space="0" w:color="auto"/>
            <w:right w:val="none" w:sz="0" w:space="0" w:color="auto"/>
          </w:divBdr>
        </w:div>
        <w:div w:id="2106611734">
          <w:marLeft w:val="446"/>
          <w:marRight w:val="0"/>
          <w:marTop w:val="0"/>
          <w:marBottom w:val="0"/>
          <w:divBdr>
            <w:top w:val="none" w:sz="0" w:space="0" w:color="auto"/>
            <w:left w:val="none" w:sz="0" w:space="0" w:color="auto"/>
            <w:bottom w:val="none" w:sz="0" w:space="0" w:color="auto"/>
            <w:right w:val="none" w:sz="0" w:space="0" w:color="auto"/>
          </w:divBdr>
        </w:div>
      </w:divsChild>
    </w:div>
    <w:div w:id="1752121157">
      <w:bodyDiv w:val="1"/>
      <w:marLeft w:val="0"/>
      <w:marRight w:val="0"/>
      <w:marTop w:val="0"/>
      <w:marBottom w:val="0"/>
      <w:divBdr>
        <w:top w:val="none" w:sz="0" w:space="0" w:color="auto"/>
        <w:left w:val="none" w:sz="0" w:space="0" w:color="auto"/>
        <w:bottom w:val="none" w:sz="0" w:space="0" w:color="auto"/>
        <w:right w:val="none" w:sz="0" w:space="0" w:color="auto"/>
      </w:divBdr>
    </w:div>
    <w:div w:id="1818302731">
      <w:bodyDiv w:val="1"/>
      <w:marLeft w:val="0"/>
      <w:marRight w:val="0"/>
      <w:marTop w:val="0"/>
      <w:marBottom w:val="0"/>
      <w:divBdr>
        <w:top w:val="none" w:sz="0" w:space="0" w:color="auto"/>
        <w:left w:val="none" w:sz="0" w:space="0" w:color="auto"/>
        <w:bottom w:val="none" w:sz="0" w:space="0" w:color="auto"/>
        <w:right w:val="none" w:sz="0" w:space="0" w:color="auto"/>
      </w:divBdr>
      <w:divsChild>
        <w:div w:id="1046298533">
          <w:marLeft w:val="432"/>
          <w:marRight w:val="0"/>
          <w:marTop w:val="100"/>
          <w:marBottom w:val="0"/>
          <w:divBdr>
            <w:top w:val="none" w:sz="0" w:space="0" w:color="auto"/>
            <w:left w:val="none" w:sz="0" w:space="0" w:color="auto"/>
            <w:bottom w:val="none" w:sz="0" w:space="0" w:color="auto"/>
            <w:right w:val="none" w:sz="0" w:space="0" w:color="auto"/>
          </w:divBdr>
        </w:div>
        <w:div w:id="446120284">
          <w:marLeft w:val="432"/>
          <w:marRight w:val="0"/>
          <w:marTop w:val="100"/>
          <w:marBottom w:val="0"/>
          <w:divBdr>
            <w:top w:val="none" w:sz="0" w:space="0" w:color="auto"/>
            <w:left w:val="none" w:sz="0" w:space="0" w:color="auto"/>
            <w:bottom w:val="none" w:sz="0" w:space="0" w:color="auto"/>
            <w:right w:val="none" w:sz="0" w:space="0" w:color="auto"/>
          </w:divBdr>
        </w:div>
        <w:div w:id="1694302838">
          <w:marLeft w:val="432"/>
          <w:marRight w:val="0"/>
          <w:marTop w:val="100"/>
          <w:marBottom w:val="0"/>
          <w:divBdr>
            <w:top w:val="none" w:sz="0" w:space="0" w:color="auto"/>
            <w:left w:val="none" w:sz="0" w:space="0" w:color="auto"/>
            <w:bottom w:val="none" w:sz="0" w:space="0" w:color="auto"/>
            <w:right w:val="none" w:sz="0" w:space="0" w:color="auto"/>
          </w:divBdr>
        </w:div>
        <w:div w:id="784543536">
          <w:marLeft w:val="432"/>
          <w:marRight w:val="0"/>
          <w:marTop w:val="100"/>
          <w:marBottom w:val="0"/>
          <w:divBdr>
            <w:top w:val="none" w:sz="0" w:space="0" w:color="auto"/>
            <w:left w:val="none" w:sz="0" w:space="0" w:color="auto"/>
            <w:bottom w:val="none" w:sz="0" w:space="0" w:color="auto"/>
            <w:right w:val="none" w:sz="0" w:space="0" w:color="auto"/>
          </w:divBdr>
        </w:div>
      </w:divsChild>
    </w:div>
    <w:div w:id="1893343475">
      <w:bodyDiv w:val="1"/>
      <w:marLeft w:val="0"/>
      <w:marRight w:val="0"/>
      <w:marTop w:val="0"/>
      <w:marBottom w:val="0"/>
      <w:divBdr>
        <w:top w:val="none" w:sz="0" w:space="0" w:color="auto"/>
        <w:left w:val="none" w:sz="0" w:space="0" w:color="auto"/>
        <w:bottom w:val="none" w:sz="0" w:space="0" w:color="auto"/>
        <w:right w:val="none" w:sz="0" w:space="0" w:color="auto"/>
      </w:divBdr>
    </w:div>
    <w:div w:id="1935166701">
      <w:bodyDiv w:val="1"/>
      <w:marLeft w:val="0"/>
      <w:marRight w:val="0"/>
      <w:marTop w:val="0"/>
      <w:marBottom w:val="0"/>
      <w:divBdr>
        <w:top w:val="none" w:sz="0" w:space="0" w:color="auto"/>
        <w:left w:val="none" w:sz="0" w:space="0" w:color="auto"/>
        <w:bottom w:val="none" w:sz="0" w:space="0" w:color="auto"/>
        <w:right w:val="none" w:sz="0" w:space="0" w:color="auto"/>
      </w:divBdr>
      <w:divsChild>
        <w:div w:id="1672637488">
          <w:marLeft w:val="547"/>
          <w:marRight w:val="0"/>
          <w:marTop w:val="0"/>
          <w:marBottom w:val="0"/>
          <w:divBdr>
            <w:top w:val="none" w:sz="0" w:space="0" w:color="auto"/>
            <w:left w:val="none" w:sz="0" w:space="0" w:color="auto"/>
            <w:bottom w:val="none" w:sz="0" w:space="0" w:color="auto"/>
            <w:right w:val="none" w:sz="0" w:space="0" w:color="auto"/>
          </w:divBdr>
        </w:div>
        <w:div w:id="1362055606">
          <w:marLeft w:val="547"/>
          <w:marRight w:val="0"/>
          <w:marTop w:val="0"/>
          <w:marBottom w:val="0"/>
          <w:divBdr>
            <w:top w:val="none" w:sz="0" w:space="0" w:color="auto"/>
            <w:left w:val="none" w:sz="0" w:space="0" w:color="auto"/>
            <w:bottom w:val="none" w:sz="0" w:space="0" w:color="auto"/>
            <w:right w:val="none" w:sz="0" w:space="0" w:color="auto"/>
          </w:divBdr>
        </w:div>
        <w:div w:id="1212035051">
          <w:marLeft w:val="547"/>
          <w:marRight w:val="0"/>
          <w:marTop w:val="0"/>
          <w:marBottom w:val="0"/>
          <w:divBdr>
            <w:top w:val="none" w:sz="0" w:space="0" w:color="auto"/>
            <w:left w:val="none" w:sz="0" w:space="0" w:color="auto"/>
            <w:bottom w:val="none" w:sz="0" w:space="0" w:color="auto"/>
            <w:right w:val="none" w:sz="0" w:space="0" w:color="auto"/>
          </w:divBdr>
        </w:div>
      </w:divsChild>
    </w:div>
    <w:div w:id="2009819713">
      <w:bodyDiv w:val="1"/>
      <w:marLeft w:val="0"/>
      <w:marRight w:val="0"/>
      <w:marTop w:val="0"/>
      <w:marBottom w:val="0"/>
      <w:divBdr>
        <w:top w:val="none" w:sz="0" w:space="0" w:color="auto"/>
        <w:left w:val="none" w:sz="0" w:space="0" w:color="auto"/>
        <w:bottom w:val="none" w:sz="0" w:space="0" w:color="auto"/>
        <w:right w:val="none" w:sz="0" w:space="0" w:color="auto"/>
      </w:divBdr>
      <w:divsChild>
        <w:div w:id="1082990372">
          <w:marLeft w:val="547"/>
          <w:marRight w:val="0"/>
          <w:marTop w:val="0"/>
          <w:marBottom w:val="0"/>
          <w:divBdr>
            <w:top w:val="none" w:sz="0" w:space="0" w:color="auto"/>
            <w:left w:val="none" w:sz="0" w:space="0" w:color="auto"/>
            <w:bottom w:val="none" w:sz="0" w:space="0" w:color="auto"/>
            <w:right w:val="none" w:sz="0" w:space="0" w:color="auto"/>
          </w:divBdr>
        </w:div>
        <w:div w:id="1433475570">
          <w:marLeft w:val="547"/>
          <w:marRight w:val="0"/>
          <w:marTop w:val="0"/>
          <w:marBottom w:val="0"/>
          <w:divBdr>
            <w:top w:val="none" w:sz="0" w:space="0" w:color="auto"/>
            <w:left w:val="none" w:sz="0" w:space="0" w:color="auto"/>
            <w:bottom w:val="none" w:sz="0" w:space="0" w:color="auto"/>
            <w:right w:val="none" w:sz="0" w:space="0" w:color="auto"/>
          </w:divBdr>
        </w:div>
      </w:divsChild>
    </w:div>
    <w:div w:id="20687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EC367A"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14401"/>
    <w:rsid w:val="001E0A86"/>
    <w:rsid w:val="001F0F4B"/>
    <w:rsid w:val="00201156"/>
    <w:rsid w:val="002145D3"/>
    <w:rsid w:val="002539AD"/>
    <w:rsid w:val="00281AC2"/>
    <w:rsid w:val="002A181A"/>
    <w:rsid w:val="002C6594"/>
    <w:rsid w:val="00332AC8"/>
    <w:rsid w:val="00404390"/>
    <w:rsid w:val="004B063D"/>
    <w:rsid w:val="004B52F8"/>
    <w:rsid w:val="004D3944"/>
    <w:rsid w:val="00537889"/>
    <w:rsid w:val="00573BA7"/>
    <w:rsid w:val="005F6C5A"/>
    <w:rsid w:val="006339AA"/>
    <w:rsid w:val="00636003"/>
    <w:rsid w:val="0068519A"/>
    <w:rsid w:val="00700A6D"/>
    <w:rsid w:val="007055EB"/>
    <w:rsid w:val="007C70AF"/>
    <w:rsid w:val="007D3C74"/>
    <w:rsid w:val="00870363"/>
    <w:rsid w:val="008A0469"/>
    <w:rsid w:val="009140B1"/>
    <w:rsid w:val="009960AB"/>
    <w:rsid w:val="009A19C7"/>
    <w:rsid w:val="009A1B67"/>
    <w:rsid w:val="009B093C"/>
    <w:rsid w:val="009E2A02"/>
    <w:rsid w:val="009F1806"/>
    <w:rsid w:val="00AC4B74"/>
    <w:rsid w:val="00AD0C13"/>
    <w:rsid w:val="00B90974"/>
    <w:rsid w:val="00BB3647"/>
    <w:rsid w:val="00C64F9D"/>
    <w:rsid w:val="00CD3D66"/>
    <w:rsid w:val="00E24133"/>
    <w:rsid w:val="00EA6DCE"/>
    <w:rsid w:val="00EC367A"/>
    <w:rsid w:val="00EE57BC"/>
    <w:rsid w:val="00EE7D94"/>
    <w:rsid w:val="00EF6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35C55-C113-4DAD-8A25-3C44DAFA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MEMİŞ</cp:lastModifiedBy>
  <cp:revision>3</cp:revision>
  <cp:lastPrinted>2019-03-18T13:03:00Z</cp:lastPrinted>
  <dcterms:created xsi:type="dcterms:W3CDTF">2019-05-24T10:40:00Z</dcterms:created>
  <dcterms:modified xsi:type="dcterms:W3CDTF">2019-05-24T10:41:00Z</dcterms:modified>
</cp:coreProperties>
</file>