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2C51A9" w:rsidP="004617E7">
      <w:pPr>
        <w:ind w:left="0"/>
        <w:jc w:val="both"/>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4617E7">
      <w:pPr>
        <w:ind w:left="0"/>
        <w:jc w:val="both"/>
        <w:rPr>
          <w:szCs w:val="24"/>
        </w:rPr>
      </w:pPr>
      <w:r w:rsidRPr="002C51A9">
        <w:rPr>
          <w:noProof/>
          <w:szCs w:val="24"/>
          <w:lang w:eastAsia="tr-TR"/>
        </w:rPr>
        <w:lastRenderedPageBreak/>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4617E7">
      <w:pPr>
        <w:spacing w:line="360" w:lineRule="auto"/>
        <w:ind w:left="7788"/>
        <w:jc w:val="both"/>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3D072F"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3D072F"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0-10-01T00:00:00Z">
            <w:dateFormat w:val="d.MM.yyyy"/>
            <w:lid w:val="tr-TR"/>
            <w:storeMappedDataAs w:val="dateTime"/>
            <w:calendar w:val="gregorian"/>
          </w:date>
        </w:sdtPr>
        <w:sdtEndPr/>
        <w:sdtContent>
          <w:r w:rsidR="006F3121">
            <w:rPr>
              <w:rFonts w:ascii="Bahnschrift SemiBold" w:hAnsi="Bahnschrift SemiBold"/>
              <w:color w:val="FF0000"/>
              <w:szCs w:val="24"/>
            </w:rPr>
            <w:t>1.10.2020</w:t>
          </w:r>
        </w:sdtContent>
      </w:sdt>
    </w:p>
    <w:p w:rsidR="009B3F61" w:rsidRDefault="002C51A9" w:rsidP="004617E7">
      <w:pPr>
        <w:spacing w:after="0" w:line="360" w:lineRule="auto"/>
        <w:ind w:left="0"/>
        <w:jc w:val="both"/>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7F27EC" w:rsidRDefault="007F27EC" w:rsidP="00E35472">
      <w:pPr>
        <w:spacing w:after="0" w:line="360" w:lineRule="auto"/>
        <w:ind w:left="0" w:firstLine="567"/>
        <w:jc w:val="center"/>
        <w:rPr>
          <w:b/>
          <w:bCs/>
          <w:sz w:val="32"/>
          <w:szCs w:val="24"/>
        </w:rPr>
      </w:pPr>
    </w:p>
    <w:p w:rsidR="00E35472" w:rsidRDefault="00E35472" w:rsidP="00E35472">
      <w:pPr>
        <w:spacing w:after="0" w:line="360" w:lineRule="auto"/>
        <w:ind w:left="0" w:firstLine="567"/>
        <w:jc w:val="center"/>
        <w:rPr>
          <w:b/>
          <w:bCs/>
          <w:sz w:val="32"/>
          <w:szCs w:val="24"/>
        </w:rPr>
      </w:pPr>
      <w:r w:rsidRPr="00E35472">
        <w:rPr>
          <w:b/>
          <w:bCs/>
          <w:sz w:val="32"/>
          <w:szCs w:val="24"/>
        </w:rPr>
        <w:t>1 EKİM DÜNYA YAŞLILAR GÜNÜ</w:t>
      </w:r>
    </w:p>
    <w:p w:rsidR="00E4707A" w:rsidRPr="00714EB0" w:rsidRDefault="00E4707A" w:rsidP="00E4707A">
      <w:pPr>
        <w:spacing w:after="0" w:line="240" w:lineRule="auto"/>
        <w:ind w:left="0"/>
        <w:jc w:val="both"/>
      </w:pPr>
    </w:p>
    <w:p w:rsidR="00E4707A" w:rsidRDefault="00E4707A" w:rsidP="00E4707A">
      <w:pPr>
        <w:spacing w:line="360" w:lineRule="auto"/>
        <w:ind w:firstLine="505"/>
        <w:jc w:val="both"/>
      </w:pPr>
      <w:r w:rsidRPr="00747731">
        <w:t>Ülkemizin nüfusu arttıkça ve yaşam süresi uzadıkça sağlık hizmetlerine olan talep de artacaktır. Artan bu talebi karşılamak için ülkemizde kalıcı ve uygulanabilir politikaların geliştirilmesi amacıyla Bakanlığımız, paydaş kamu kurum ve kuruluşları, akademisyenler ve sivil toplum kuruluşlarının katkıları ile sağlıklı yaşlanmaya dair yenilikçi uygulama ve politikaların oluşturulması amaçlanmakta ve bu doğrultuda sağlıklı yaşlanma konusun</w:t>
      </w:r>
      <w:bookmarkStart w:id="0" w:name="_GoBack"/>
      <w:bookmarkEnd w:id="0"/>
      <w:r w:rsidRPr="00747731">
        <w:t>da farkındalık materyalleri hazırlanmaktadır.</w:t>
      </w:r>
      <w:r>
        <w:t xml:space="preserve"> </w:t>
      </w:r>
    </w:p>
    <w:p w:rsidR="00E4707A" w:rsidRPr="00747731" w:rsidRDefault="00E4707A" w:rsidP="00E4707A">
      <w:pPr>
        <w:spacing w:line="360" w:lineRule="auto"/>
        <w:ind w:firstLine="505"/>
        <w:jc w:val="both"/>
      </w:pPr>
      <w:r>
        <w:t xml:space="preserve">Bu kapsamda her yıl düzenlenen 1 Ekim Dünya Yaşlılar Günü </w:t>
      </w:r>
      <w:r w:rsidRPr="00747731">
        <w:t>kapsamında her yıl düzenli olarak toplum ve sağlık çalışanları için eğitim ve farkındalık toplantıları düzenlenmekte ve bir tema belirlenmektedir. Bu yılın teması  “</w:t>
      </w:r>
      <w:r>
        <w:t xml:space="preserve">yaşlılıkta </w:t>
      </w:r>
      <w:proofErr w:type="spellStart"/>
      <w:r>
        <w:t>bağışıklama”dır</w:t>
      </w:r>
      <w:proofErr w:type="spellEnd"/>
      <w:r w:rsidRPr="00747731">
        <w:t xml:space="preserve">. Bu amaçla </w:t>
      </w:r>
      <w:r>
        <w:t>yaşlılık döneminde bağışıklama konusunda</w:t>
      </w:r>
      <w:r w:rsidRPr="00747731">
        <w:t xml:space="preserve"> kısa bir bilgilendirme yapmak ve toplumda farkındalık oluşturmak istiyoruz.</w:t>
      </w:r>
    </w:p>
    <w:p w:rsidR="00E4707A" w:rsidRPr="00FB3B06" w:rsidRDefault="00E4707A" w:rsidP="00E4707A">
      <w:pPr>
        <w:spacing w:line="360" w:lineRule="auto"/>
        <w:ind w:firstLine="505"/>
        <w:jc w:val="both"/>
      </w:pPr>
      <w:r w:rsidRPr="00FB3B06">
        <w:t xml:space="preserve">65 yaşından ileri yaştaki kişiler, </w:t>
      </w:r>
      <w:proofErr w:type="gramStart"/>
      <w:r w:rsidRPr="00FB3B06">
        <w:t>enfeksiyon</w:t>
      </w:r>
      <w:proofErr w:type="gramEnd"/>
      <w:r w:rsidRPr="00FB3B06">
        <w:t xml:space="preserve"> hastalıklarına karşı çocuklar/bebekler kadar duyarlıdır. Yaşlılar grip olduklarında hastalığı daha ağır geçirebilirler. Sinüzit, orta kulak iltihabı ve çok basit bir mikroorganizma sonucunda grip bir anda zatürre hastalığına dönüşebilir ve hayati risk taşıyabilir. </w:t>
      </w:r>
    </w:p>
    <w:p w:rsidR="00E4707A" w:rsidRPr="00FB3B06" w:rsidRDefault="00E4707A" w:rsidP="00E4707A">
      <w:pPr>
        <w:spacing w:line="360" w:lineRule="auto"/>
        <w:ind w:firstLine="505"/>
        <w:jc w:val="both"/>
      </w:pPr>
      <w:r w:rsidRPr="00FB3B06">
        <w:t xml:space="preserve">Yaşlılarımızı aşısı olan </w:t>
      </w:r>
      <w:proofErr w:type="gramStart"/>
      <w:r w:rsidRPr="00FB3B06">
        <w:t>enfeksiyon</w:t>
      </w:r>
      <w:proofErr w:type="gramEnd"/>
      <w:r w:rsidRPr="00FB3B06">
        <w:t xml:space="preserve"> hastalıklarından korunmak için en önemli korunma yöntemi aşılamadır. </w:t>
      </w:r>
    </w:p>
    <w:p w:rsidR="00E4707A" w:rsidRPr="00FB3B06" w:rsidRDefault="00E4707A" w:rsidP="00E4707A">
      <w:pPr>
        <w:spacing w:line="360" w:lineRule="auto"/>
        <w:ind w:firstLine="505"/>
        <w:jc w:val="both"/>
      </w:pPr>
      <w:r w:rsidRPr="00FB3B06">
        <w:t xml:space="preserve">Aynı zamanda yaşlılarımızda hipertansiyon, astım, KOAH, diyabet hastalıkları da sık görülmektedir. Astım veya KOAH teşhisi olan yaşlılarda grip geçirilmesi ile hastalığında alevlenmeler görülebilir. </w:t>
      </w:r>
    </w:p>
    <w:p w:rsidR="00E4707A" w:rsidRPr="00FB3B06" w:rsidRDefault="00E4707A" w:rsidP="00E4707A">
      <w:pPr>
        <w:spacing w:line="360" w:lineRule="auto"/>
        <w:ind w:firstLine="505"/>
        <w:jc w:val="both"/>
      </w:pPr>
      <w:r w:rsidRPr="00FB3B06">
        <w:t xml:space="preserve">Hipertansiyon veya diyabet tedavisi alan yaşlı bireylerde griple birlikte kan basıncında veya kan şekerinde ani yükselmeler gözlemlenir. Böbrek hastalığı olan yaşlılarda hastalık seyri </w:t>
      </w:r>
      <w:proofErr w:type="spellStart"/>
      <w:r w:rsidRPr="00FB3B06">
        <w:t>köt</w:t>
      </w:r>
      <w:r w:rsidRPr="00FB3B06">
        <w:rPr>
          <w:lang w:val="en-US"/>
        </w:rPr>
        <w:t>üleşebilir</w:t>
      </w:r>
      <w:proofErr w:type="spellEnd"/>
      <w:r w:rsidRPr="00FB3B06">
        <w:rPr>
          <w:lang w:val="en-US"/>
        </w:rPr>
        <w:t xml:space="preserve">. </w:t>
      </w:r>
    </w:p>
    <w:p w:rsidR="00E4707A" w:rsidRPr="00FB3B06" w:rsidRDefault="00E4707A" w:rsidP="00E4707A">
      <w:pPr>
        <w:spacing w:line="360" w:lineRule="auto"/>
        <w:ind w:firstLine="505"/>
        <w:jc w:val="both"/>
      </w:pPr>
      <w:r w:rsidRPr="00FB3B06">
        <w:t>Tüm bu hastalıklar nedeniyle yaşlı birey hastaneye yatmak zorunda kalabilir.</w:t>
      </w:r>
    </w:p>
    <w:p w:rsidR="00E4707A" w:rsidRPr="00FB3B06" w:rsidRDefault="00E4707A" w:rsidP="00E4707A">
      <w:pPr>
        <w:spacing w:line="360" w:lineRule="auto"/>
        <w:ind w:firstLine="505"/>
        <w:jc w:val="both"/>
      </w:pPr>
      <w:r w:rsidRPr="00FB3B06">
        <w:t xml:space="preserve">65 yaşından ileri olan kişiler aile hekimi, dahiliye doktoru veya </w:t>
      </w:r>
      <w:proofErr w:type="gramStart"/>
      <w:r w:rsidRPr="00FB3B06">
        <w:t>enfeksiyon</w:t>
      </w:r>
      <w:proofErr w:type="gramEnd"/>
      <w:r w:rsidRPr="00FB3B06">
        <w:t xml:space="preserve"> uzmanından kendileri için uygun aşıları öğrenmeli ve aşılarını tamamlamalıdır. </w:t>
      </w:r>
    </w:p>
    <w:p w:rsidR="00E4707A" w:rsidRPr="00FB3B06" w:rsidRDefault="00E4707A" w:rsidP="00E4707A">
      <w:pPr>
        <w:spacing w:line="360" w:lineRule="auto"/>
        <w:ind w:firstLine="505"/>
        <w:jc w:val="both"/>
      </w:pPr>
      <w:r w:rsidRPr="00FB3B06">
        <w:lastRenderedPageBreak/>
        <w:t xml:space="preserve">Yaşlıların aşısını yaptırması gereken ve en çok ölüme neden olan hastalık zatürredir. Bu nedenle, zatürre mikrobuna karşı </w:t>
      </w:r>
      <w:proofErr w:type="spellStart"/>
      <w:r w:rsidRPr="00FB3B06">
        <w:t>pnömokok</w:t>
      </w:r>
      <w:proofErr w:type="spellEnd"/>
      <w:r w:rsidRPr="00FB3B06">
        <w:t xml:space="preserve"> aşısının mutlaka yaptırılması gerekir. Bazı zatürre aşıları 5 yılda bir, bazı zatürre aşıları ise daha uzun süre aralıklarla yapılmaktadır. </w:t>
      </w:r>
    </w:p>
    <w:p w:rsidR="00E4707A" w:rsidRPr="00FB3B06" w:rsidRDefault="00E4707A" w:rsidP="00E4707A">
      <w:pPr>
        <w:spacing w:line="360" w:lineRule="auto"/>
        <w:jc w:val="both"/>
      </w:pPr>
      <w:r w:rsidRPr="00FB3B06">
        <w:rPr>
          <w:bCs/>
        </w:rPr>
        <w:t>65 yaşından ileri olan herkesin, senede bir kere, kış gelmeden ideal olarak eylül-kasım aylarında grip aşısı olması gerekir</w:t>
      </w:r>
      <w:r w:rsidRPr="00FB3B06">
        <w:t xml:space="preserve">. </w:t>
      </w:r>
    </w:p>
    <w:p w:rsidR="00E4707A" w:rsidRPr="00FB3B06" w:rsidRDefault="00E4707A" w:rsidP="00E4707A">
      <w:pPr>
        <w:spacing w:line="240" w:lineRule="auto"/>
        <w:jc w:val="both"/>
      </w:pPr>
      <w:r w:rsidRPr="00FB3B06">
        <w:t xml:space="preserve">Erişkin dönemde; </w:t>
      </w:r>
    </w:p>
    <w:p w:rsidR="00E4707A" w:rsidRPr="00FB3B06" w:rsidRDefault="00E4707A" w:rsidP="00E4707A">
      <w:pPr>
        <w:numPr>
          <w:ilvl w:val="0"/>
          <w:numId w:val="19"/>
        </w:numPr>
        <w:spacing w:before="0" w:after="160" w:line="240" w:lineRule="auto"/>
        <w:ind w:right="0"/>
        <w:jc w:val="both"/>
      </w:pPr>
      <w:r w:rsidRPr="00FB3B06">
        <w:t>65 yas ve üzeri kişiler</w:t>
      </w:r>
    </w:p>
    <w:p w:rsidR="00E4707A" w:rsidRPr="00FB3B06" w:rsidRDefault="00E4707A" w:rsidP="00E4707A">
      <w:pPr>
        <w:numPr>
          <w:ilvl w:val="0"/>
          <w:numId w:val="19"/>
        </w:numPr>
        <w:spacing w:before="0" w:after="160" w:line="240" w:lineRule="auto"/>
        <w:ind w:right="0"/>
        <w:jc w:val="both"/>
      </w:pPr>
      <w:r w:rsidRPr="00FB3B06">
        <w:t>Kronik böbrek yetmezliği olanlar</w:t>
      </w:r>
    </w:p>
    <w:p w:rsidR="00E4707A" w:rsidRPr="00FB3B06" w:rsidRDefault="00E4707A" w:rsidP="00E4707A">
      <w:pPr>
        <w:numPr>
          <w:ilvl w:val="0"/>
          <w:numId w:val="19"/>
        </w:numPr>
        <w:spacing w:before="0" w:after="160" w:line="240" w:lineRule="auto"/>
        <w:ind w:right="0"/>
        <w:jc w:val="both"/>
      </w:pPr>
      <w:r w:rsidRPr="00FB3B06">
        <w:t>Kalp - damar sistemi rahatsızlığı olanlar,</w:t>
      </w:r>
    </w:p>
    <w:p w:rsidR="00E4707A" w:rsidRPr="00FB3B06" w:rsidRDefault="00E4707A" w:rsidP="00E4707A">
      <w:pPr>
        <w:numPr>
          <w:ilvl w:val="0"/>
          <w:numId w:val="19"/>
        </w:numPr>
        <w:spacing w:before="0" w:after="160" w:line="240" w:lineRule="auto"/>
        <w:ind w:right="0"/>
        <w:jc w:val="both"/>
      </w:pPr>
      <w:r w:rsidRPr="00FB3B06">
        <w:t>Seker hastalığı olanlar,</w:t>
      </w:r>
    </w:p>
    <w:p w:rsidR="00E4707A" w:rsidRPr="00FB3B06" w:rsidRDefault="00E4707A" w:rsidP="00E4707A">
      <w:pPr>
        <w:numPr>
          <w:ilvl w:val="0"/>
          <w:numId w:val="19"/>
        </w:numPr>
        <w:spacing w:before="0" w:after="160" w:line="240" w:lineRule="auto"/>
        <w:ind w:right="0"/>
        <w:jc w:val="both"/>
      </w:pPr>
      <w:r w:rsidRPr="00FB3B06">
        <w:t>Astım, kronik akciğer hastalığı olanlar,</w:t>
      </w:r>
    </w:p>
    <w:p w:rsidR="00E4707A" w:rsidRPr="00FB3B06" w:rsidRDefault="00E4707A" w:rsidP="00E4707A">
      <w:pPr>
        <w:numPr>
          <w:ilvl w:val="0"/>
          <w:numId w:val="19"/>
        </w:numPr>
        <w:spacing w:before="0" w:after="160" w:line="240" w:lineRule="auto"/>
        <w:ind w:right="0"/>
        <w:jc w:val="both"/>
      </w:pPr>
      <w:r w:rsidRPr="00FB3B06">
        <w:t>6 ay - 18 yas arasında olup uzun süre aspirin kullanması gerekenler</w:t>
      </w:r>
    </w:p>
    <w:p w:rsidR="00E4707A" w:rsidRPr="00FB3B06" w:rsidRDefault="00E4707A" w:rsidP="00E4707A">
      <w:pPr>
        <w:numPr>
          <w:ilvl w:val="0"/>
          <w:numId w:val="19"/>
        </w:numPr>
        <w:spacing w:before="0" w:after="160" w:line="240" w:lineRule="auto"/>
        <w:ind w:right="0"/>
        <w:jc w:val="both"/>
      </w:pPr>
      <w:r w:rsidRPr="00FB3B06">
        <w:t xml:space="preserve">Hamilelerin </w:t>
      </w:r>
    </w:p>
    <w:p w:rsidR="00E4707A" w:rsidRPr="00FB3B06" w:rsidRDefault="00E4707A" w:rsidP="00E4707A">
      <w:pPr>
        <w:spacing w:line="240" w:lineRule="auto"/>
        <w:jc w:val="both"/>
      </w:pPr>
      <w:proofErr w:type="gramStart"/>
      <w:r w:rsidRPr="00FB3B06">
        <w:t>enfeksiyondan</w:t>
      </w:r>
      <w:proofErr w:type="gramEnd"/>
      <w:r w:rsidRPr="00FB3B06">
        <w:t xml:space="preserve"> korunmak amacıyla kendileri için uygun aşıları yaptırmalarını öneriyoruz.</w:t>
      </w:r>
    </w:p>
    <w:p w:rsidR="00151A94" w:rsidRPr="00240A12" w:rsidRDefault="00151A94" w:rsidP="00E4707A">
      <w:pPr>
        <w:spacing w:before="0" w:after="0" w:line="360" w:lineRule="auto"/>
        <w:jc w:val="both"/>
        <w:rPr>
          <w:szCs w:val="24"/>
        </w:rPr>
      </w:pPr>
    </w:p>
    <w:sectPr w:rsidR="00151A94" w:rsidRPr="00240A12"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2F" w:rsidRDefault="003D072F" w:rsidP="00091A17">
      <w:pPr>
        <w:spacing w:before="0" w:after="0" w:line="240" w:lineRule="auto"/>
      </w:pPr>
      <w:r>
        <w:separator/>
      </w:r>
    </w:p>
  </w:endnote>
  <w:endnote w:type="continuationSeparator" w:id="0">
    <w:p w:rsidR="003D072F" w:rsidRDefault="003D072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Segoe UI"/>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3D072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3D072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4707A" w:rsidRPr="00E4707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4707A" w:rsidRPr="00E4707A">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3D072F" w:rsidP="007B0CF7">
        <w:pPr>
          <w:pStyle w:val="AltBilgi"/>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2F" w:rsidRDefault="003D072F" w:rsidP="00091A17">
      <w:pPr>
        <w:spacing w:before="0" w:after="0" w:line="240" w:lineRule="auto"/>
      </w:pPr>
      <w:r>
        <w:separator/>
      </w:r>
    </w:p>
  </w:footnote>
  <w:footnote w:type="continuationSeparator" w:id="0">
    <w:p w:rsidR="003D072F" w:rsidRDefault="003D072F"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7241D">
                            <w:rPr>
                              <w:rFonts w:ascii="Bahnschrift SemiBold" w:hAnsi="Bahnschrift SemiBold"/>
                              <w:noProof/>
                              <w:color w:val="FF0000"/>
                            </w:rPr>
                            <w:t>11.01.2022</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7241D">
                      <w:rPr>
                        <w:rFonts w:ascii="Bahnschrift SemiBold" w:hAnsi="Bahnschrift SemiBold"/>
                        <w:noProof/>
                        <w:color w:val="FF0000"/>
                      </w:rPr>
                      <w:t>11.01.2022</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2223"/>
    <w:multiLevelType w:val="hybridMultilevel"/>
    <w:tmpl w:val="D40A455E"/>
    <w:lvl w:ilvl="0" w:tplc="F20AE9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8EE059C"/>
    <w:multiLevelType w:val="hybridMultilevel"/>
    <w:tmpl w:val="D1F0955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207A14D2"/>
    <w:multiLevelType w:val="hybridMultilevel"/>
    <w:tmpl w:val="300CC646"/>
    <w:lvl w:ilvl="0" w:tplc="971812B0">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A52301"/>
    <w:multiLevelType w:val="multilevel"/>
    <w:tmpl w:val="10225E46"/>
    <w:lvl w:ilvl="0">
      <w:start w:val="1"/>
      <w:numFmt w:val="decimal"/>
      <w:lvlText w:val="%1."/>
      <w:lvlJc w:val="left"/>
      <w:pPr>
        <w:ind w:left="2136" w:hanging="360"/>
      </w:pPr>
      <w:rPr>
        <w:rFonts w:hint="default"/>
      </w:rPr>
    </w:lvl>
    <w:lvl w:ilvl="1">
      <w:start w:val="1"/>
      <w:numFmt w:val="decimal"/>
      <w:isLgl/>
      <w:lvlText w:val="%1.%2"/>
      <w:lvlJc w:val="left"/>
      <w:pPr>
        <w:ind w:left="2196" w:hanging="4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4"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52F3233"/>
    <w:multiLevelType w:val="hybridMultilevel"/>
    <w:tmpl w:val="5706D624"/>
    <w:lvl w:ilvl="0" w:tplc="22E878F2">
      <w:start w:val="2"/>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15:restartNumberingAfterBreak="0">
    <w:nsid w:val="2D12573D"/>
    <w:multiLevelType w:val="hybridMultilevel"/>
    <w:tmpl w:val="D7E65564"/>
    <w:lvl w:ilvl="0" w:tplc="6560AC5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9D77B7"/>
    <w:multiLevelType w:val="hybridMultilevel"/>
    <w:tmpl w:val="73089E52"/>
    <w:lvl w:ilvl="0" w:tplc="B242121A">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DA5284"/>
    <w:multiLevelType w:val="hybridMultilevel"/>
    <w:tmpl w:val="8CE000F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3A1B7072"/>
    <w:multiLevelType w:val="hybridMultilevel"/>
    <w:tmpl w:val="52085AFE"/>
    <w:lvl w:ilvl="0" w:tplc="45B0DBF8">
      <w:start w:val="1"/>
      <w:numFmt w:val="decimal"/>
      <w:lvlText w:val="%1."/>
      <w:lvlJc w:val="left"/>
      <w:pPr>
        <w:ind w:left="1191" w:hanging="360"/>
      </w:pPr>
      <w:rPr>
        <w:rFonts w:hint="default"/>
      </w:rPr>
    </w:lvl>
    <w:lvl w:ilvl="1" w:tplc="041F0019" w:tentative="1">
      <w:start w:val="1"/>
      <w:numFmt w:val="lowerLetter"/>
      <w:lvlText w:val="%2."/>
      <w:lvlJc w:val="left"/>
      <w:pPr>
        <w:ind w:left="1911" w:hanging="360"/>
      </w:pPr>
    </w:lvl>
    <w:lvl w:ilvl="2" w:tplc="041F001B" w:tentative="1">
      <w:start w:val="1"/>
      <w:numFmt w:val="lowerRoman"/>
      <w:lvlText w:val="%3."/>
      <w:lvlJc w:val="right"/>
      <w:pPr>
        <w:ind w:left="2631" w:hanging="180"/>
      </w:pPr>
    </w:lvl>
    <w:lvl w:ilvl="3" w:tplc="041F000F" w:tentative="1">
      <w:start w:val="1"/>
      <w:numFmt w:val="decimal"/>
      <w:lvlText w:val="%4."/>
      <w:lvlJc w:val="left"/>
      <w:pPr>
        <w:ind w:left="3351" w:hanging="360"/>
      </w:pPr>
    </w:lvl>
    <w:lvl w:ilvl="4" w:tplc="041F0019" w:tentative="1">
      <w:start w:val="1"/>
      <w:numFmt w:val="lowerLetter"/>
      <w:lvlText w:val="%5."/>
      <w:lvlJc w:val="left"/>
      <w:pPr>
        <w:ind w:left="4071" w:hanging="360"/>
      </w:pPr>
    </w:lvl>
    <w:lvl w:ilvl="5" w:tplc="041F001B" w:tentative="1">
      <w:start w:val="1"/>
      <w:numFmt w:val="lowerRoman"/>
      <w:lvlText w:val="%6."/>
      <w:lvlJc w:val="right"/>
      <w:pPr>
        <w:ind w:left="4791" w:hanging="180"/>
      </w:pPr>
    </w:lvl>
    <w:lvl w:ilvl="6" w:tplc="041F000F" w:tentative="1">
      <w:start w:val="1"/>
      <w:numFmt w:val="decimal"/>
      <w:lvlText w:val="%7."/>
      <w:lvlJc w:val="left"/>
      <w:pPr>
        <w:ind w:left="5511" w:hanging="360"/>
      </w:pPr>
    </w:lvl>
    <w:lvl w:ilvl="7" w:tplc="041F0019" w:tentative="1">
      <w:start w:val="1"/>
      <w:numFmt w:val="lowerLetter"/>
      <w:lvlText w:val="%8."/>
      <w:lvlJc w:val="left"/>
      <w:pPr>
        <w:ind w:left="6231" w:hanging="360"/>
      </w:pPr>
    </w:lvl>
    <w:lvl w:ilvl="8" w:tplc="041F001B" w:tentative="1">
      <w:start w:val="1"/>
      <w:numFmt w:val="lowerRoman"/>
      <w:lvlText w:val="%9."/>
      <w:lvlJc w:val="right"/>
      <w:pPr>
        <w:ind w:left="6951" w:hanging="180"/>
      </w:pPr>
    </w:lvl>
  </w:abstractNum>
  <w:abstractNum w:abstractNumId="12"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77F1CF9"/>
    <w:multiLevelType w:val="hybridMultilevel"/>
    <w:tmpl w:val="88C0CB48"/>
    <w:lvl w:ilvl="0" w:tplc="974EFEBC">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4B857804"/>
    <w:multiLevelType w:val="hybridMultilevel"/>
    <w:tmpl w:val="479A7606"/>
    <w:lvl w:ilvl="0" w:tplc="552CEE1C">
      <w:start w:val="4"/>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E85602"/>
    <w:multiLevelType w:val="hybridMultilevel"/>
    <w:tmpl w:val="416E8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B03F4C"/>
    <w:multiLevelType w:val="hybridMultilevel"/>
    <w:tmpl w:val="FE4AF54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79256575"/>
    <w:multiLevelType w:val="hybridMultilevel"/>
    <w:tmpl w:val="96A2710A"/>
    <w:lvl w:ilvl="0" w:tplc="9EBC3E0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5"/>
  </w:num>
  <w:num w:numId="2">
    <w:abstractNumId w:val="4"/>
  </w:num>
  <w:num w:numId="3">
    <w:abstractNumId w:val="9"/>
  </w:num>
  <w:num w:numId="4">
    <w:abstractNumId w:val="7"/>
  </w:num>
  <w:num w:numId="5">
    <w:abstractNumId w:val="12"/>
  </w:num>
  <w:num w:numId="6">
    <w:abstractNumId w:val="13"/>
  </w:num>
  <w:num w:numId="7">
    <w:abstractNumId w:val="8"/>
  </w:num>
  <w:num w:numId="8">
    <w:abstractNumId w:val="16"/>
  </w:num>
  <w:num w:numId="9">
    <w:abstractNumId w:val="5"/>
  </w:num>
  <w:num w:numId="10">
    <w:abstractNumId w:val="10"/>
  </w:num>
  <w:num w:numId="11">
    <w:abstractNumId w:val="0"/>
  </w:num>
  <w:num w:numId="12">
    <w:abstractNumId w:val="18"/>
  </w:num>
  <w:num w:numId="13">
    <w:abstractNumId w:val="3"/>
  </w:num>
  <w:num w:numId="14">
    <w:abstractNumId w:val="14"/>
  </w:num>
  <w:num w:numId="15">
    <w:abstractNumId w:val="6"/>
  </w:num>
  <w:num w:numId="16">
    <w:abstractNumId w:val="2"/>
  </w:num>
  <w:num w:numId="17">
    <w:abstractNumId w:val="1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61CD2"/>
    <w:rsid w:val="00084C5D"/>
    <w:rsid w:val="00091A17"/>
    <w:rsid w:val="000D7312"/>
    <w:rsid w:val="000F6FB2"/>
    <w:rsid w:val="00142B93"/>
    <w:rsid w:val="00151A94"/>
    <w:rsid w:val="00152497"/>
    <w:rsid w:val="00153DC0"/>
    <w:rsid w:val="00200679"/>
    <w:rsid w:val="00205D9F"/>
    <w:rsid w:val="00240A12"/>
    <w:rsid w:val="00283506"/>
    <w:rsid w:val="00291164"/>
    <w:rsid w:val="00294DD5"/>
    <w:rsid w:val="00297D0C"/>
    <w:rsid w:val="002C51A9"/>
    <w:rsid w:val="00355ACF"/>
    <w:rsid w:val="003729F3"/>
    <w:rsid w:val="003B70F6"/>
    <w:rsid w:val="003C204B"/>
    <w:rsid w:val="003C4B24"/>
    <w:rsid w:val="003D072F"/>
    <w:rsid w:val="003E6EBA"/>
    <w:rsid w:val="00417ACD"/>
    <w:rsid w:val="00444185"/>
    <w:rsid w:val="004617E7"/>
    <w:rsid w:val="004620F3"/>
    <w:rsid w:val="00497D52"/>
    <w:rsid w:val="004E0A3F"/>
    <w:rsid w:val="00521CC7"/>
    <w:rsid w:val="00544AA0"/>
    <w:rsid w:val="00580E9E"/>
    <w:rsid w:val="00585308"/>
    <w:rsid w:val="005977EE"/>
    <w:rsid w:val="005A0374"/>
    <w:rsid w:val="005D2F9B"/>
    <w:rsid w:val="005E0937"/>
    <w:rsid w:val="005E4336"/>
    <w:rsid w:val="005E70D3"/>
    <w:rsid w:val="00606CA9"/>
    <w:rsid w:val="00635C36"/>
    <w:rsid w:val="006876E9"/>
    <w:rsid w:val="006976A9"/>
    <w:rsid w:val="006A5E63"/>
    <w:rsid w:val="006A6FDE"/>
    <w:rsid w:val="006B1CC2"/>
    <w:rsid w:val="006D536B"/>
    <w:rsid w:val="006D6E2D"/>
    <w:rsid w:val="006E045C"/>
    <w:rsid w:val="006F2C27"/>
    <w:rsid w:val="006F3121"/>
    <w:rsid w:val="007079BF"/>
    <w:rsid w:val="00713DF9"/>
    <w:rsid w:val="007505E6"/>
    <w:rsid w:val="007623DD"/>
    <w:rsid w:val="00763BBC"/>
    <w:rsid w:val="00767C33"/>
    <w:rsid w:val="00793A82"/>
    <w:rsid w:val="007947E2"/>
    <w:rsid w:val="007B0CF7"/>
    <w:rsid w:val="007C50F5"/>
    <w:rsid w:val="007F27EC"/>
    <w:rsid w:val="0085311E"/>
    <w:rsid w:val="00863066"/>
    <w:rsid w:val="0087241D"/>
    <w:rsid w:val="008D17DE"/>
    <w:rsid w:val="009118E0"/>
    <w:rsid w:val="00914749"/>
    <w:rsid w:val="0092106F"/>
    <w:rsid w:val="009248F6"/>
    <w:rsid w:val="00940BD7"/>
    <w:rsid w:val="0094421A"/>
    <w:rsid w:val="00973C36"/>
    <w:rsid w:val="009944E5"/>
    <w:rsid w:val="009963E3"/>
    <w:rsid w:val="009A416C"/>
    <w:rsid w:val="009A5E36"/>
    <w:rsid w:val="009B3F61"/>
    <w:rsid w:val="009D42CE"/>
    <w:rsid w:val="009F7C3D"/>
    <w:rsid w:val="00A00525"/>
    <w:rsid w:val="00A15F54"/>
    <w:rsid w:val="00A54D5E"/>
    <w:rsid w:val="00A56514"/>
    <w:rsid w:val="00A61846"/>
    <w:rsid w:val="00A705AE"/>
    <w:rsid w:val="00AA76EB"/>
    <w:rsid w:val="00AE52DD"/>
    <w:rsid w:val="00B17785"/>
    <w:rsid w:val="00B32352"/>
    <w:rsid w:val="00B4734F"/>
    <w:rsid w:val="00B523B1"/>
    <w:rsid w:val="00B76DEF"/>
    <w:rsid w:val="00B773B4"/>
    <w:rsid w:val="00B85EBF"/>
    <w:rsid w:val="00B86DE6"/>
    <w:rsid w:val="00BB3E96"/>
    <w:rsid w:val="00BC5C60"/>
    <w:rsid w:val="00BD1F05"/>
    <w:rsid w:val="00BE61F9"/>
    <w:rsid w:val="00C0501F"/>
    <w:rsid w:val="00C17D55"/>
    <w:rsid w:val="00C43117"/>
    <w:rsid w:val="00C64480"/>
    <w:rsid w:val="00C86A4E"/>
    <w:rsid w:val="00CB545A"/>
    <w:rsid w:val="00CC2CC0"/>
    <w:rsid w:val="00CD21C0"/>
    <w:rsid w:val="00CD754D"/>
    <w:rsid w:val="00D07ED5"/>
    <w:rsid w:val="00D16871"/>
    <w:rsid w:val="00D353FC"/>
    <w:rsid w:val="00D37DED"/>
    <w:rsid w:val="00D87D59"/>
    <w:rsid w:val="00DB14E5"/>
    <w:rsid w:val="00DB53CA"/>
    <w:rsid w:val="00DD3675"/>
    <w:rsid w:val="00E104CE"/>
    <w:rsid w:val="00E1717D"/>
    <w:rsid w:val="00E35472"/>
    <w:rsid w:val="00E4707A"/>
    <w:rsid w:val="00E759E1"/>
    <w:rsid w:val="00EA68B6"/>
    <w:rsid w:val="00EA7BDC"/>
    <w:rsid w:val="00ED471A"/>
    <w:rsid w:val="00EE1878"/>
    <w:rsid w:val="00EE4E3B"/>
    <w:rsid w:val="00EF085E"/>
    <w:rsid w:val="00F561EC"/>
    <w:rsid w:val="00F663B5"/>
    <w:rsid w:val="00F970FF"/>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5829D"/>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styleId="Kpr">
    <w:name w:val="Hyperlink"/>
    <w:basedOn w:val="VarsaylanParagrafYazTipi"/>
    <w:uiPriority w:val="99"/>
    <w:unhideWhenUsed/>
    <w:rsid w:val="004617E7"/>
    <w:rPr>
      <w:color w:val="0563C1" w:themeColor="hyperlink"/>
      <w:u w:val="single"/>
    </w:rPr>
  </w:style>
  <w:style w:type="table" w:styleId="TabloKlavuzu">
    <w:name w:val="Table Grid"/>
    <w:basedOn w:val="NormalTablo"/>
    <w:uiPriority w:val="39"/>
    <w:rsid w:val="003E6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EF0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2250">
      <w:bodyDiv w:val="1"/>
      <w:marLeft w:val="0"/>
      <w:marRight w:val="0"/>
      <w:marTop w:val="0"/>
      <w:marBottom w:val="0"/>
      <w:divBdr>
        <w:top w:val="none" w:sz="0" w:space="0" w:color="auto"/>
        <w:left w:val="none" w:sz="0" w:space="0" w:color="auto"/>
        <w:bottom w:val="none" w:sz="0" w:space="0" w:color="auto"/>
        <w:right w:val="none" w:sz="0" w:space="0" w:color="auto"/>
      </w:divBdr>
    </w:div>
    <w:div w:id="1604268296">
      <w:bodyDiv w:val="1"/>
      <w:marLeft w:val="0"/>
      <w:marRight w:val="0"/>
      <w:marTop w:val="0"/>
      <w:marBottom w:val="0"/>
      <w:divBdr>
        <w:top w:val="none" w:sz="0" w:space="0" w:color="auto"/>
        <w:left w:val="none" w:sz="0" w:space="0" w:color="auto"/>
        <w:bottom w:val="none" w:sz="0" w:space="0" w:color="auto"/>
        <w:right w:val="none" w:sz="0" w:space="0" w:color="auto"/>
      </w:divBdr>
      <w:divsChild>
        <w:div w:id="1771194497">
          <w:marLeft w:val="0"/>
          <w:marRight w:val="0"/>
          <w:marTop w:val="0"/>
          <w:marBottom w:val="0"/>
          <w:divBdr>
            <w:top w:val="none" w:sz="0" w:space="0" w:color="auto"/>
            <w:left w:val="none" w:sz="0" w:space="0" w:color="auto"/>
            <w:bottom w:val="none" w:sz="0" w:space="0" w:color="auto"/>
            <w:right w:val="none" w:sz="0" w:space="0" w:color="auto"/>
          </w:divBdr>
        </w:div>
        <w:div w:id="45148456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Bahnschrift Light SemiCondensed">
    <w:altName w:val="Segoe UI"/>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08614B"/>
    <w:rsid w:val="00196B13"/>
    <w:rsid w:val="001E0A86"/>
    <w:rsid w:val="00201156"/>
    <w:rsid w:val="002145D3"/>
    <w:rsid w:val="00270AD2"/>
    <w:rsid w:val="002C6594"/>
    <w:rsid w:val="00332AC8"/>
    <w:rsid w:val="003727F8"/>
    <w:rsid w:val="00404390"/>
    <w:rsid w:val="00461B6E"/>
    <w:rsid w:val="00503F4D"/>
    <w:rsid w:val="005F6C5A"/>
    <w:rsid w:val="006339AA"/>
    <w:rsid w:val="0068519A"/>
    <w:rsid w:val="00691DEF"/>
    <w:rsid w:val="00867E45"/>
    <w:rsid w:val="008A0469"/>
    <w:rsid w:val="008A3194"/>
    <w:rsid w:val="008E1042"/>
    <w:rsid w:val="009960AB"/>
    <w:rsid w:val="009A19C7"/>
    <w:rsid w:val="009B093C"/>
    <w:rsid w:val="009E2A02"/>
    <w:rsid w:val="00B5400F"/>
    <w:rsid w:val="00BB3647"/>
    <w:rsid w:val="00C64F9D"/>
    <w:rsid w:val="00D060D7"/>
    <w:rsid w:val="00E82A78"/>
    <w:rsid w:val="00EA6DCE"/>
    <w:rsid w:val="00EE57BC"/>
    <w:rsid w:val="00F94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3734-E0D7-4347-8CCD-77E8DA59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ŞERİFE AYDINDAĞ</cp:lastModifiedBy>
  <cp:revision>5</cp:revision>
  <cp:lastPrinted>2018-12-31T07:15:00Z</cp:lastPrinted>
  <dcterms:created xsi:type="dcterms:W3CDTF">2022-01-11T07:58:00Z</dcterms:created>
  <dcterms:modified xsi:type="dcterms:W3CDTF">2022-01-11T08:00:00Z</dcterms:modified>
</cp:coreProperties>
</file>