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3C36" w:rsidRPr="00763BBC" w:rsidRDefault="002C51A9" w:rsidP="004617E7">
      <w:pPr>
        <w:ind w:left="0"/>
        <w:jc w:val="both"/>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4617E7">
      <w:pPr>
        <w:ind w:left="0"/>
        <w:jc w:val="both"/>
        <w:rPr>
          <w:szCs w:val="24"/>
        </w:rPr>
      </w:pPr>
      <w:r w:rsidRPr="002C51A9">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4617E7">
      <w:pPr>
        <w:spacing w:line="360" w:lineRule="auto"/>
        <w:ind w:left="7788"/>
        <w:jc w:val="both"/>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811177"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BF7E69"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03-02T00:00:00Z">
            <w:dateFormat w:val="d.MM.yyyy"/>
            <w:lid w:val="tr-TR"/>
            <w:storeMappedDataAs w:val="dateTime"/>
            <w:calendar w:val="gregorian"/>
          </w:date>
        </w:sdtPr>
        <w:sdtEndPr/>
        <w:sdtContent>
          <w:r w:rsidR="004B099B">
            <w:rPr>
              <w:rFonts w:ascii="Bahnschrift SemiBold" w:hAnsi="Bahnschrift SemiBold"/>
              <w:color w:val="FF0000"/>
              <w:szCs w:val="24"/>
            </w:rPr>
            <w:t>2.03.2021</w:t>
          </w:r>
        </w:sdtContent>
      </w:sdt>
    </w:p>
    <w:p w:rsidR="009B3F61" w:rsidRDefault="002C51A9" w:rsidP="004617E7">
      <w:pPr>
        <w:spacing w:after="0" w:line="360" w:lineRule="auto"/>
        <w:ind w:left="0"/>
        <w:jc w:val="both"/>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AD0E23" w:rsidRPr="005D5AF7" w:rsidRDefault="00AD0E23" w:rsidP="00841DDD">
      <w:pPr>
        <w:tabs>
          <w:tab w:val="left" w:pos="4170"/>
        </w:tabs>
        <w:spacing w:after="120" w:line="360" w:lineRule="auto"/>
        <w:contextualSpacing/>
        <w:jc w:val="center"/>
        <w:rPr>
          <w:b/>
          <w:color w:val="0070C0"/>
          <w:sz w:val="8"/>
          <w:szCs w:val="24"/>
        </w:rPr>
      </w:pPr>
    </w:p>
    <w:p w:rsidR="000659CC" w:rsidRDefault="000659CC" w:rsidP="00841DDD">
      <w:pPr>
        <w:tabs>
          <w:tab w:val="left" w:pos="4170"/>
        </w:tabs>
        <w:spacing w:after="120" w:line="360" w:lineRule="auto"/>
        <w:contextualSpacing/>
        <w:jc w:val="center"/>
        <w:rPr>
          <w:b/>
          <w:color w:val="FF0000"/>
          <w:szCs w:val="24"/>
        </w:rPr>
      </w:pPr>
    </w:p>
    <w:p w:rsidR="00841DDD" w:rsidRPr="009B27A3" w:rsidRDefault="00BA6654" w:rsidP="00841DDD">
      <w:pPr>
        <w:tabs>
          <w:tab w:val="left" w:pos="4170"/>
        </w:tabs>
        <w:spacing w:after="120" w:line="360" w:lineRule="auto"/>
        <w:contextualSpacing/>
        <w:jc w:val="center"/>
        <w:rPr>
          <w:b/>
          <w:color w:val="FF0000"/>
          <w:szCs w:val="24"/>
        </w:rPr>
      </w:pPr>
      <w:r>
        <w:rPr>
          <w:b/>
          <w:color w:val="FF0000"/>
          <w:szCs w:val="24"/>
        </w:rPr>
        <w:t xml:space="preserve">18-24 Mart 2021 Yaşlılara Saygı Haftası </w:t>
      </w:r>
    </w:p>
    <w:p w:rsidR="00D86542" w:rsidRPr="005D5AF7" w:rsidRDefault="00D86542" w:rsidP="006A5E63">
      <w:pPr>
        <w:spacing w:after="0" w:line="360" w:lineRule="auto"/>
        <w:ind w:left="0" w:firstLine="708"/>
        <w:jc w:val="both"/>
        <w:rPr>
          <w:bCs/>
          <w:sz w:val="6"/>
          <w:szCs w:val="24"/>
        </w:rPr>
      </w:pPr>
    </w:p>
    <w:p w:rsidR="00BA6654" w:rsidRPr="003C0CA2" w:rsidRDefault="00BA6654" w:rsidP="00BA6654">
      <w:pPr>
        <w:spacing w:after="0" w:line="360" w:lineRule="auto"/>
        <w:ind w:left="0" w:firstLine="708"/>
        <w:jc w:val="both"/>
        <w:rPr>
          <w:color w:val="231F20"/>
        </w:rPr>
      </w:pPr>
      <w:r w:rsidRPr="003C0CA2">
        <w:rPr>
          <w:color w:val="231F20"/>
          <w:spacing w:val="-3"/>
        </w:rPr>
        <w:t>Yirmi</w:t>
      </w:r>
      <w:r w:rsidRPr="003C0CA2">
        <w:rPr>
          <w:color w:val="231F20"/>
          <w:spacing w:val="42"/>
        </w:rPr>
        <w:t xml:space="preserve"> </w:t>
      </w:r>
      <w:r w:rsidRPr="003C0CA2">
        <w:rPr>
          <w:color w:val="231F20"/>
        </w:rPr>
        <w:t>birinci</w:t>
      </w:r>
      <w:r w:rsidRPr="003C0CA2">
        <w:rPr>
          <w:color w:val="231F20"/>
          <w:spacing w:val="43"/>
        </w:rPr>
        <w:t xml:space="preserve"> </w:t>
      </w:r>
      <w:r w:rsidRPr="003C0CA2">
        <w:rPr>
          <w:color w:val="231F20"/>
        </w:rPr>
        <w:t>yüzyılda</w:t>
      </w:r>
      <w:r w:rsidRPr="003C0CA2">
        <w:rPr>
          <w:color w:val="231F20"/>
          <w:spacing w:val="43"/>
        </w:rPr>
        <w:t xml:space="preserve"> </w:t>
      </w:r>
      <w:r w:rsidRPr="003C0CA2">
        <w:rPr>
          <w:color w:val="231F20"/>
        </w:rPr>
        <w:t>ön</w:t>
      </w:r>
      <w:r w:rsidRPr="003C0CA2">
        <w:rPr>
          <w:color w:val="231F20"/>
          <w:spacing w:val="43"/>
        </w:rPr>
        <w:t xml:space="preserve"> </w:t>
      </w:r>
      <w:r w:rsidRPr="003C0CA2">
        <w:rPr>
          <w:color w:val="231F20"/>
        </w:rPr>
        <w:t>plana</w:t>
      </w:r>
      <w:r w:rsidRPr="003C0CA2">
        <w:rPr>
          <w:color w:val="231F20"/>
          <w:spacing w:val="43"/>
        </w:rPr>
        <w:t xml:space="preserve"> </w:t>
      </w:r>
      <w:r w:rsidRPr="003C0CA2">
        <w:rPr>
          <w:color w:val="231F20"/>
        </w:rPr>
        <w:t>çıkan</w:t>
      </w:r>
      <w:r w:rsidRPr="003C0CA2">
        <w:rPr>
          <w:color w:val="231F20"/>
          <w:spacing w:val="43"/>
        </w:rPr>
        <w:t xml:space="preserve"> </w:t>
      </w:r>
      <w:r w:rsidRPr="003C0CA2">
        <w:rPr>
          <w:color w:val="231F20"/>
        </w:rPr>
        <w:t>en</w:t>
      </w:r>
      <w:r w:rsidRPr="003C0CA2">
        <w:rPr>
          <w:color w:val="231F20"/>
          <w:spacing w:val="43"/>
        </w:rPr>
        <w:t xml:space="preserve"> </w:t>
      </w:r>
      <w:r w:rsidRPr="003C0CA2">
        <w:rPr>
          <w:color w:val="231F20"/>
        </w:rPr>
        <w:t>önemli</w:t>
      </w:r>
      <w:r w:rsidRPr="003C0CA2">
        <w:rPr>
          <w:color w:val="231F20"/>
          <w:spacing w:val="43"/>
        </w:rPr>
        <w:t xml:space="preserve"> </w:t>
      </w:r>
      <w:r w:rsidRPr="003C0CA2">
        <w:rPr>
          <w:color w:val="231F20"/>
        </w:rPr>
        <w:t>demografik</w:t>
      </w:r>
      <w:r w:rsidRPr="003C0CA2">
        <w:rPr>
          <w:color w:val="231F20"/>
          <w:spacing w:val="43"/>
        </w:rPr>
        <w:t xml:space="preserve"> </w:t>
      </w:r>
      <w:r w:rsidRPr="003C0CA2">
        <w:rPr>
          <w:color w:val="231F20"/>
        </w:rPr>
        <w:t>olgulardan</w:t>
      </w:r>
      <w:r w:rsidRPr="003C0CA2">
        <w:rPr>
          <w:color w:val="231F20"/>
          <w:spacing w:val="42"/>
        </w:rPr>
        <w:t xml:space="preserve"> </w:t>
      </w:r>
      <w:r w:rsidRPr="003C0CA2">
        <w:rPr>
          <w:color w:val="231F20"/>
        </w:rPr>
        <w:t>birisi</w:t>
      </w:r>
      <w:r w:rsidRPr="003C0CA2">
        <w:rPr>
          <w:color w:val="231F20"/>
          <w:spacing w:val="43"/>
        </w:rPr>
        <w:t xml:space="preserve"> </w:t>
      </w:r>
      <w:r w:rsidRPr="003C0CA2">
        <w:rPr>
          <w:color w:val="231F20"/>
        </w:rPr>
        <w:t>nüfusumuzun</w:t>
      </w:r>
      <w:r w:rsidRPr="003C0CA2">
        <w:t xml:space="preserve"> </w:t>
      </w:r>
      <w:r w:rsidRPr="003C0CA2">
        <w:rPr>
          <w:color w:val="231F20"/>
        </w:rPr>
        <w:t xml:space="preserve">yaşlanmasıdır. Dünyada insanlar daha uzun yaşamakta, doğum oranları azalmakta ve yaşlı nüfus sayısal olarak artmaktadır. </w:t>
      </w:r>
    </w:p>
    <w:p w:rsidR="00BA6654" w:rsidRDefault="00BA6654" w:rsidP="005B748F">
      <w:pPr>
        <w:spacing w:after="0" w:line="360" w:lineRule="auto"/>
        <w:ind w:left="0" w:firstLine="708"/>
        <w:jc w:val="both"/>
        <w:rPr>
          <w:color w:val="231F20"/>
        </w:rPr>
      </w:pPr>
      <w:r w:rsidRPr="003C0CA2">
        <w:rPr>
          <w:color w:val="231F20"/>
        </w:rPr>
        <w:t xml:space="preserve">Gelişmiş ülkelerde daha belirgin olan yaşlanma olgusu, artık gelişmekte olan ülkeler açısından da önem kazanmakta olup ülkemizde yaşlı nüfus giderek artmaktadır. Nüfus yaşlanması, sağlıktan sosyal güvenliğe, eğitime, iş imkânlarına ve aile hayatına kadar toplumun her yönünü etkilemektedir. </w:t>
      </w:r>
      <w:r w:rsidR="005B748F" w:rsidRPr="009C79B0">
        <w:rPr>
          <w:color w:val="231F20"/>
        </w:rPr>
        <w:t xml:space="preserve">Yapılan araştırmalar, ülkemizin yeni bir demografik yapıya geçmekte olduğunu göstermektedir. Türkiye İstatistik Kurumu’nun (TÜİK) </w:t>
      </w:r>
      <w:proofErr w:type="gramStart"/>
      <w:r w:rsidR="005B748F" w:rsidRPr="009C79B0">
        <w:rPr>
          <w:color w:val="231F20"/>
        </w:rPr>
        <w:t>projeksiyonlarına</w:t>
      </w:r>
      <w:proofErr w:type="gramEnd"/>
      <w:r w:rsidR="005B748F" w:rsidRPr="009C79B0">
        <w:rPr>
          <w:color w:val="231F20"/>
        </w:rPr>
        <w:t xml:space="preserve"> göre, 2012 yılında %7,5 olan yaşlı (65 yaş üstü) nüfus oranının 2023 yılında %10,2, 2030 yılında %12,9, 2040 yılında %16,3, 2060 yılında %22,6 ve 2080 yılında %25,6 olacağı tahmin edilmektedir</w:t>
      </w:r>
      <w:r w:rsidR="00E56263">
        <w:rPr>
          <w:color w:val="231F20"/>
        </w:rPr>
        <w:t>.</w:t>
      </w:r>
    </w:p>
    <w:p w:rsidR="00BA6654" w:rsidRDefault="00BA6654" w:rsidP="00BA6654">
      <w:pPr>
        <w:spacing w:after="0" w:line="360" w:lineRule="auto"/>
        <w:ind w:left="0" w:firstLine="708"/>
        <w:jc w:val="both"/>
      </w:pPr>
      <w:r>
        <w:t>Yaşlı nüfus artış hızına paralel olarak yaşlılık ve yaşlı sağlığı konularında farkındalık yaratmak amacıyla “18–24 Mart Yaşlılara Saygı Haftası” olarak anılmakta ve bu tarihlerde etkinlikler yapılmaktadır.</w:t>
      </w:r>
    </w:p>
    <w:p w:rsidR="009D4C17" w:rsidRDefault="00BA6654" w:rsidP="009D4C17">
      <w:pPr>
        <w:spacing w:after="0" w:line="360" w:lineRule="auto"/>
        <w:ind w:left="0" w:firstLine="708"/>
        <w:jc w:val="both"/>
        <w:rPr>
          <w:color w:val="231F20"/>
        </w:rPr>
      </w:pPr>
      <w:r>
        <w:rPr>
          <w:szCs w:val="24"/>
        </w:rPr>
        <w:t xml:space="preserve">İnsanlarda görülen pek çok hastalığın ilerleyen yaşla birlikte arttığı bilinmektedir. Bu hastalıklardan biri de </w:t>
      </w:r>
      <w:proofErr w:type="spellStart"/>
      <w:r>
        <w:rPr>
          <w:szCs w:val="24"/>
        </w:rPr>
        <w:t>demanstır</w:t>
      </w:r>
      <w:proofErr w:type="spellEnd"/>
      <w:r>
        <w:rPr>
          <w:szCs w:val="24"/>
        </w:rPr>
        <w:t xml:space="preserve">. </w:t>
      </w:r>
      <w:proofErr w:type="spellStart"/>
      <w:r w:rsidR="005B748F" w:rsidRPr="00E56263">
        <w:rPr>
          <w:bCs/>
          <w:szCs w:val="24"/>
        </w:rPr>
        <w:t>D</w:t>
      </w:r>
      <w:r w:rsidR="00E56263" w:rsidRPr="00E56263">
        <w:rPr>
          <w:bCs/>
          <w:szCs w:val="24"/>
        </w:rPr>
        <w:t>e</w:t>
      </w:r>
      <w:r w:rsidR="005B748F" w:rsidRPr="00E56263">
        <w:rPr>
          <w:bCs/>
          <w:szCs w:val="24"/>
        </w:rPr>
        <w:t>mans</w:t>
      </w:r>
      <w:proofErr w:type="spellEnd"/>
      <w:r w:rsidRPr="00E56263">
        <w:rPr>
          <w:bCs/>
          <w:szCs w:val="24"/>
        </w:rPr>
        <w:t>;</w:t>
      </w:r>
      <w:r w:rsidRPr="00282D3E">
        <w:rPr>
          <w:b/>
          <w:bCs/>
          <w:szCs w:val="24"/>
        </w:rPr>
        <w:t xml:space="preserve"> </w:t>
      </w:r>
      <w:r w:rsidRPr="00282D3E">
        <w:rPr>
          <w:szCs w:val="24"/>
        </w:rPr>
        <w:t>ilerleyici ve ölümcül bir hastalıktır. Hafızada bozukluk, günlük yaşam</w:t>
      </w:r>
      <w:r>
        <w:rPr>
          <w:szCs w:val="24"/>
        </w:rPr>
        <w:t xml:space="preserve"> </w:t>
      </w:r>
      <w:r w:rsidRPr="00282D3E">
        <w:rPr>
          <w:szCs w:val="24"/>
        </w:rPr>
        <w:t xml:space="preserve">aktivitelerinde ilerleyici gerileme, çeşitli psikiyatrik </w:t>
      </w:r>
      <w:proofErr w:type="gramStart"/>
      <w:r w:rsidRPr="00282D3E">
        <w:rPr>
          <w:szCs w:val="24"/>
        </w:rPr>
        <w:t>semptomlar</w:t>
      </w:r>
      <w:proofErr w:type="gramEnd"/>
      <w:r w:rsidRPr="00282D3E">
        <w:rPr>
          <w:szCs w:val="24"/>
        </w:rPr>
        <w:t xml:space="preserve"> ve davranış</w:t>
      </w:r>
      <w:r>
        <w:rPr>
          <w:szCs w:val="24"/>
        </w:rPr>
        <w:t xml:space="preserve"> </w:t>
      </w:r>
      <w:r w:rsidRPr="00282D3E">
        <w:rPr>
          <w:szCs w:val="24"/>
        </w:rPr>
        <w:t>bozukluklarıyla karakterizedir.</w:t>
      </w:r>
    </w:p>
    <w:p w:rsidR="009D4C17" w:rsidRDefault="00BA6654" w:rsidP="009D4C17">
      <w:pPr>
        <w:spacing w:after="0" w:line="360" w:lineRule="auto"/>
        <w:ind w:left="0" w:firstLine="708"/>
        <w:jc w:val="both"/>
        <w:rPr>
          <w:color w:val="231F20"/>
        </w:rPr>
      </w:pPr>
      <w:proofErr w:type="spellStart"/>
      <w:r w:rsidRPr="00282D3E">
        <w:rPr>
          <w:szCs w:val="24"/>
        </w:rPr>
        <w:t>Demans</w:t>
      </w:r>
      <w:proofErr w:type="spellEnd"/>
      <w:r w:rsidRPr="00282D3E">
        <w:rPr>
          <w:szCs w:val="24"/>
        </w:rPr>
        <w:t xml:space="preserve"> yaşlılarda sık görülen bir so</w:t>
      </w:r>
      <w:r>
        <w:rPr>
          <w:szCs w:val="24"/>
        </w:rPr>
        <w:t xml:space="preserve">rundur. </w:t>
      </w:r>
      <w:r w:rsidRPr="00282D3E">
        <w:rPr>
          <w:szCs w:val="24"/>
        </w:rPr>
        <w:t>Hastalık baş</w:t>
      </w:r>
      <w:r>
        <w:rPr>
          <w:szCs w:val="24"/>
        </w:rPr>
        <w:t xml:space="preserve">langıçta sinsi bir unutkanlıkla </w:t>
      </w:r>
      <w:r w:rsidRPr="00282D3E">
        <w:rPr>
          <w:szCs w:val="24"/>
        </w:rPr>
        <w:t>başlayabileceğinden yaşlılıkta izlenen unutkanlı</w:t>
      </w:r>
      <w:r>
        <w:rPr>
          <w:szCs w:val="24"/>
        </w:rPr>
        <w:t>k n</w:t>
      </w:r>
      <w:r w:rsidR="009D4C17">
        <w:rPr>
          <w:szCs w:val="24"/>
        </w:rPr>
        <w:t xml:space="preserve">ormal olarak görülmemelidir. </w:t>
      </w:r>
      <w:r w:rsidRPr="00282D3E">
        <w:rPr>
          <w:szCs w:val="24"/>
        </w:rPr>
        <w:t xml:space="preserve">Alzheimer hastalığı </w:t>
      </w:r>
      <w:proofErr w:type="spellStart"/>
      <w:r w:rsidRPr="00282D3E">
        <w:rPr>
          <w:szCs w:val="24"/>
        </w:rPr>
        <w:t>demansın</w:t>
      </w:r>
      <w:proofErr w:type="spellEnd"/>
      <w:r w:rsidRPr="00282D3E">
        <w:rPr>
          <w:szCs w:val="24"/>
        </w:rPr>
        <w:t xml:space="preserve"> en sık nedenidir</w:t>
      </w:r>
      <w:r w:rsidR="009D4C17">
        <w:rPr>
          <w:szCs w:val="24"/>
        </w:rPr>
        <w:t>.</w:t>
      </w:r>
    </w:p>
    <w:p w:rsidR="00BA6654" w:rsidRPr="009D4C17" w:rsidRDefault="00BA6654" w:rsidP="009D4C17">
      <w:pPr>
        <w:spacing w:after="0" w:line="360" w:lineRule="auto"/>
        <w:ind w:left="0" w:firstLine="708"/>
        <w:jc w:val="both"/>
        <w:rPr>
          <w:color w:val="231F20"/>
        </w:rPr>
      </w:pPr>
      <w:proofErr w:type="spellStart"/>
      <w:r w:rsidRPr="00282D3E">
        <w:rPr>
          <w:szCs w:val="24"/>
        </w:rPr>
        <w:t>Demans</w:t>
      </w:r>
      <w:proofErr w:type="spellEnd"/>
      <w:r w:rsidRPr="00282D3E">
        <w:rPr>
          <w:szCs w:val="24"/>
        </w:rPr>
        <w:t xml:space="preserve"> hastaları genel olarak erken, orta ve ileri olmak</w:t>
      </w:r>
      <w:r>
        <w:rPr>
          <w:szCs w:val="24"/>
        </w:rPr>
        <w:t xml:space="preserve"> üzere üç evreye </w:t>
      </w:r>
      <w:r w:rsidRPr="00282D3E">
        <w:rPr>
          <w:szCs w:val="24"/>
        </w:rPr>
        <w:t>ayrılır. Hastalar zaman içerisinde erken evreden i</w:t>
      </w:r>
      <w:r>
        <w:rPr>
          <w:szCs w:val="24"/>
        </w:rPr>
        <w:t xml:space="preserve">leri evreye ilerlerler. Evreler </w:t>
      </w:r>
      <w:r w:rsidRPr="00282D3E">
        <w:rPr>
          <w:szCs w:val="24"/>
        </w:rPr>
        <w:t>arası geçiş süreleri hastadan hastaya farklılık gö</w:t>
      </w:r>
      <w:r>
        <w:rPr>
          <w:szCs w:val="24"/>
        </w:rPr>
        <w:t xml:space="preserve">stermekle birlikte ortalama 2-5 </w:t>
      </w:r>
      <w:r w:rsidRPr="00282D3E">
        <w:rPr>
          <w:szCs w:val="24"/>
        </w:rPr>
        <w:t>yıldır.</w:t>
      </w:r>
      <w:r w:rsidR="009D4C17" w:rsidRPr="009D4C17">
        <w:rPr>
          <w:rFonts w:eastAsia="Times New Roman"/>
          <w:bCs/>
          <w:szCs w:val="24"/>
          <w:lang w:eastAsia="ar-SA"/>
        </w:rPr>
        <w:t xml:space="preserve"> </w:t>
      </w:r>
    </w:p>
    <w:p w:rsidR="00BA6654" w:rsidRPr="00BA6654" w:rsidRDefault="00BA6654" w:rsidP="00BA6654">
      <w:pPr>
        <w:spacing w:after="0" w:line="360" w:lineRule="auto"/>
        <w:ind w:left="0" w:firstLine="708"/>
        <w:jc w:val="both"/>
        <w:rPr>
          <w:b/>
          <w:bCs/>
          <w:color w:val="231F20"/>
        </w:rPr>
      </w:pPr>
      <w:proofErr w:type="spellStart"/>
      <w:r w:rsidRPr="00BA6654">
        <w:rPr>
          <w:b/>
          <w:bCs/>
          <w:color w:val="231F20"/>
        </w:rPr>
        <w:t>Demans</w:t>
      </w:r>
      <w:proofErr w:type="spellEnd"/>
      <w:r w:rsidRPr="00BA6654">
        <w:rPr>
          <w:b/>
          <w:bCs/>
          <w:color w:val="231F20"/>
        </w:rPr>
        <w:t xml:space="preserve"> Hastasında Sağlığı Koruma Önlemleri</w:t>
      </w:r>
    </w:p>
    <w:p w:rsidR="00BA6654" w:rsidRPr="00BA6654" w:rsidRDefault="00BA6654" w:rsidP="00BA6654">
      <w:pPr>
        <w:numPr>
          <w:ilvl w:val="0"/>
          <w:numId w:val="18"/>
        </w:numPr>
        <w:spacing w:after="0" w:line="360" w:lineRule="auto"/>
        <w:jc w:val="both"/>
        <w:rPr>
          <w:color w:val="231F20"/>
        </w:rPr>
      </w:pPr>
      <w:r w:rsidRPr="00BA6654">
        <w:rPr>
          <w:color w:val="231F20"/>
        </w:rPr>
        <w:t>Düzenli egzersiz</w:t>
      </w:r>
    </w:p>
    <w:p w:rsidR="00BA6654" w:rsidRPr="00BA6654" w:rsidRDefault="00BA6654" w:rsidP="00BA6654">
      <w:pPr>
        <w:numPr>
          <w:ilvl w:val="0"/>
          <w:numId w:val="18"/>
        </w:numPr>
        <w:spacing w:after="0" w:line="360" w:lineRule="auto"/>
        <w:jc w:val="both"/>
        <w:rPr>
          <w:color w:val="231F20"/>
        </w:rPr>
      </w:pPr>
      <w:r w:rsidRPr="00BA6654">
        <w:rPr>
          <w:color w:val="231F20"/>
        </w:rPr>
        <w:t>Diğer medikal hastalıkların takibi</w:t>
      </w:r>
    </w:p>
    <w:p w:rsidR="00BA6654" w:rsidRPr="00BA6654" w:rsidRDefault="00BA6654" w:rsidP="00BA6654">
      <w:pPr>
        <w:numPr>
          <w:ilvl w:val="0"/>
          <w:numId w:val="18"/>
        </w:numPr>
        <w:spacing w:after="0" w:line="360" w:lineRule="auto"/>
        <w:jc w:val="both"/>
        <w:rPr>
          <w:color w:val="231F20"/>
        </w:rPr>
      </w:pPr>
      <w:r w:rsidRPr="00BA6654">
        <w:rPr>
          <w:color w:val="231F20"/>
        </w:rPr>
        <w:t xml:space="preserve">Yıllık </w:t>
      </w:r>
      <w:proofErr w:type="spellStart"/>
      <w:r w:rsidRPr="00BA6654">
        <w:rPr>
          <w:color w:val="231F20"/>
        </w:rPr>
        <w:t>influenza</w:t>
      </w:r>
      <w:proofErr w:type="spellEnd"/>
      <w:r w:rsidRPr="00BA6654">
        <w:rPr>
          <w:color w:val="231F20"/>
        </w:rPr>
        <w:t xml:space="preserve"> aşısı, 5 yılda bir </w:t>
      </w:r>
      <w:proofErr w:type="spellStart"/>
      <w:r w:rsidRPr="00BA6654">
        <w:rPr>
          <w:color w:val="231F20"/>
        </w:rPr>
        <w:t>pnömokok</w:t>
      </w:r>
      <w:proofErr w:type="spellEnd"/>
      <w:r w:rsidRPr="00BA6654">
        <w:rPr>
          <w:color w:val="231F20"/>
        </w:rPr>
        <w:t xml:space="preserve"> aşısı</w:t>
      </w:r>
    </w:p>
    <w:p w:rsidR="00BA6654" w:rsidRPr="00BA6654" w:rsidRDefault="00BA6654" w:rsidP="00BA6654">
      <w:pPr>
        <w:numPr>
          <w:ilvl w:val="0"/>
          <w:numId w:val="18"/>
        </w:numPr>
        <w:spacing w:after="0" w:line="360" w:lineRule="auto"/>
        <w:jc w:val="both"/>
        <w:rPr>
          <w:color w:val="231F20"/>
        </w:rPr>
      </w:pPr>
      <w:r w:rsidRPr="00BA6654">
        <w:rPr>
          <w:color w:val="231F20"/>
        </w:rPr>
        <w:lastRenderedPageBreak/>
        <w:t xml:space="preserve">Ağız ve diş </w:t>
      </w:r>
      <w:proofErr w:type="gramStart"/>
      <w:r w:rsidRPr="00BA6654">
        <w:rPr>
          <w:color w:val="231F20"/>
        </w:rPr>
        <w:t>hijyeni</w:t>
      </w:r>
      <w:proofErr w:type="gramEnd"/>
    </w:p>
    <w:p w:rsidR="00BA6654" w:rsidRPr="00BA6654" w:rsidRDefault="00BA6654" w:rsidP="00BA6654">
      <w:pPr>
        <w:numPr>
          <w:ilvl w:val="0"/>
          <w:numId w:val="18"/>
        </w:numPr>
        <w:spacing w:after="0" w:line="360" w:lineRule="auto"/>
        <w:jc w:val="both"/>
        <w:rPr>
          <w:color w:val="231F20"/>
        </w:rPr>
      </w:pPr>
      <w:r w:rsidRPr="00BA6654">
        <w:rPr>
          <w:color w:val="231F20"/>
        </w:rPr>
        <w:t>Gözlük gereksinimi</w:t>
      </w:r>
    </w:p>
    <w:p w:rsidR="00BA6654" w:rsidRPr="00BA6654" w:rsidRDefault="00BA6654" w:rsidP="00BA6654">
      <w:pPr>
        <w:numPr>
          <w:ilvl w:val="0"/>
          <w:numId w:val="18"/>
        </w:numPr>
        <w:spacing w:after="0" w:line="360" w:lineRule="auto"/>
        <w:jc w:val="both"/>
        <w:rPr>
          <w:color w:val="231F20"/>
        </w:rPr>
      </w:pPr>
      <w:r w:rsidRPr="00BA6654">
        <w:rPr>
          <w:color w:val="231F20"/>
        </w:rPr>
        <w:t>İşitme problemleriyle başa çıkma</w:t>
      </w:r>
      <w:r w:rsidR="004B099B">
        <w:rPr>
          <w:color w:val="231F20"/>
        </w:rPr>
        <w:t>dır.</w:t>
      </w:r>
    </w:p>
    <w:p w:rsidR="00211E62" w:rsidRDefault="004B099B" w:rsidP="00211E62">
      <w:pPr>
        <w:spacing w:line="360" w:lineRule="auto"/>
        <w:ind w:firstLine="360"/>
        <w:jc w:val="both"/>
        <w:rPr>
          <w:szCs w:val="24"/>
        </w:rPr>
      </w:pPr>
      <w:r>
        <w:rPr>
          <w:szCs w:val="24"/>
        </w:rPr>
        <w:t xml:space="preserve">   </w:t>
      </w:r>
      <w:r w:rsidR="00211E62">
        <w:rPr>
          <w:szCs w:val="24"/>
        </w:rPr>
        <w:t>İnsanoğlunun var olduğu günden bugüne kadar üzerinde en çok düşündüğü, araştırma yaptığı, türlü çareler aradığı ama bir türlü engelleyemediği gerçek yaşlanmaktır. Her yeni güne yaşlanmak için değil sağlıklı yaşamak için “</w:t>
      </w:r>
      <w:r w:rsidR="00211E62">
        <w:rPr>
          <w:b/>
          <w:szCs w:val="24"/>
        </w:rPr>
        <w:t>Gençlikten Ömür Saklamak Hepimizin Elinde”</w:t>
      </w:r>
      <w:r>
        <w:rPr>
          <w:b/>
          <w:szCs w:val="24"/>
        </w:rPr>
        <w:t>.</w:t>
      </w:r>
    </w:p>
    <w:p w:rsidR="003E30F7" w:rsidRPr="009D4C17" w:rsidRDefault="003E30F7" w:rsidP="009D4C17">
      <w:pPr>
        <w:spacing w:after="0" w:line="360" w:lineRule="auto"/>
        <w:ind w:left="720"/>
        <w:jc w:val="both"/>
        <w:rPr>
          <w:color w:val="231F20"/>
        </w:rPr>
      </w:pPr>
    </w:p>
    <w:sectPr w:rsidR="003E30F7" w:rsidRPr="009D4C17"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77" w:rsidRDefault="00811177" w:rsidP="00091A17">
      <w:pPr>
        <w:spacing w:before="0" w:after="0" w:line="240" w:lineRule="auto"/>
      </w:pPr>
      <w:r>
        <w:separator/>
      </w:r>
    </w:p>
  </w:endnote>
  <w:endnote w:type="continuationSeparator" w:id="0">
    <w:p w:rsidR="00811177" w:rsidRDefault="0081117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81117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BF7E69">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D7F3A" w:rsidRPr="009D7F3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D7F3A" w:rsidRPr="009D7F3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811177"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77" w:rsidRDefault="00811177" w:rsidP="00091A17">
      <w:pPr>
        <w:spacing w:before="0" w:after="0" w:line="240" w:lineRule="auto"/>
      </w:pPr>
      <w:r>
        <w:separator/>
      </w:r>
    </w:p>
  </w:footnote>
  <w:footnote w:type="continuationSeparator" w:id="0">
    <w:p w:rsidR="00811177" w:rsidRDefault="0081117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D7F3A">
                            <w:rPr>
                              <w:rFonts w:ascii="Bahnschrift SemiBold" w:hAnsi="Bahnschrift SemiBold"/>
                              <w:noProof/>
                              <w:color w:val="FF0000"/>
                            </w:rPr>
                            <w:t>11.01.2022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D7F3A">
                      <w:rPr>
                        <w:rFonts w:ascii="Bahnschrift SemiBold" w:hAnsi="Bahnschrift SemiBold"/>
                        <w:noProof/>
                        <w:color w:val="FF0000"/>
                      </w:rPr>
                      <w:t>11.01.2022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8A4819"/>
    <w:multiLevelType w:val="hybridMultilevel"/>
    <w:tmpl w:val="6994BD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36A32"/>
    <w:multiLevelType w:val="hybridMultilevel"/>
    <w:tmpl w:val="A81E1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8"/>
  </w:num>
  <w:num w:numId="5">
    <w:abstractNumId w:val="11"/>
  </w:num>
  <w:num w:numId="6">
    <w:abstractNumId w:val="12"/>
  </w:num>
  <w:num w:numId="7">
    <w:abstractNumId w:val="9"/>
  </w:num>
  <w:num w:numId="8">
    <w:abstractNumId w:val="3"/>
  </w:num>
  <w:num w:numId="9">
    <w:abstractNumId w:val="18"/>
  </w:num>
  <w:num w:numId="10">
    <w:abstractNumId w:val="17"/>
  </w:num>
  <w:num w:numId="11">
    <w:abstractNumId w:val="7"/>
  </w:num>
  <w:num w:numId="12">
    <w:abstractNumId w:val="13"/>
  </w:num>
  <w:num w:numId="13">
    <w:abstractNumId w:val="2"/>
  </w:num>
  <w:num w:numId="14">
    <w:abstractNumId w:val="0"/>
  </w:num>
  <w:num w:numId="15">
    <w:abstractNumId w:val="16"/>
  </w:num>
  <w:num w:numId="16">
    <w:abstractNumId w:val="6"/>
  </w:num>
  <w:num w:numId="17">
    <w:abstractNumId w:val="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61CD2"/>
    <w:rsid w:val="000659CC"/>
    <w:rsid w:val="0007618D"/>
    <w:rsid w:val="0008442A"/>
    <w:rsid w:val="00091A17"/>
    <w:rsid w:val="000B020B"/>
    <w:rsid w:val="000F6FB2"/>
    <w:rsid w:val="00112781"/>
    <w:rsid w:val="00153DC0"/>
    <w:rsid w:val="00187E70"/>
    <w:rsid w:val="00205D9F"/>
    <w:rsid w:val="00211E62"/>
    <w:rsid w:val="002600B9"/>
    <w:rsid w:val="00283506"/>
    <w:rsid w:val="00291164"/>
    <w:rsid w:val="00297D63"/>
    <w:rsid w:val="002B3C75"/>
    <w:rsid w:val="002C51A9"/>
    <w:rsid w:val="002F2B63"/>
    <w:rsid w:val="00341548"/>
    <w:rsid w:val="00346778"/>
    <w:rsid w:val="00355ACF"/>
    <w:rsid w:val="003729F3"/>
    <w:rsid w:val="003A306B"/>
    <w:rsid w:val="003B70F6"/>
    <w:rsid w:val="003C0CA2"/>
    <w:rsid w:val="003C4B24"/>
    <w:rsid w:val="003E30F7"/>
    <w:rsid w:val="003F3249"/>
    <w:rsid w:val="004617E7"/>
    <w:rsid w:val="004620F3"/>
    <w:rsid w:val="00497D52"/>
    <w:rsid w:val="004B099B"/>
    <w:rsid w:val="004C6601"/>
    <w:rsid w:val="004E0A3F"/>
    <w:rsid w:val="005A3BBD"/>
    <w:rsid w:val="005B748F"/>
    <w:rsid w:val="005D5AF7"/>
    <w:rsid w:val="005E0937"/>
    <w:rsid w:val="005E4336"/>
    <w:rsid w:val="005E70D3"/>
    <w:rsid w:val="00606CA9"/>
    <w:rsid w:val="00635C36"/>
    <w:rsid w:val="00647B0F"/>
    <w:rsid w:val="00653CF4"/>
    <w:rsid w:val="00654440"/>
    <w:rsid w:val="00673DAC"/>
    <w:rsid w:val="006876E9"/>
    <w:rsid w:val="006976A9"/>
    <w:rsid w:val="006A5E63"/>
    <w:rsid w:val="006A6FDE"/>
    <w:rsid w:val="006B1CC2"/>
    <w:rsid w:val="006D536B"/>
    <w:rsid w:val="006E045C"/>
    <w:rsid w:val="00713DF9"/>
    <w:rsid w:val="007505E6"/>
    <w:rsid w:val="007623DD"/>
    <w:rsid w:val="00763BBC"/>
    <w:rsid w:val="00793A82"/>
    <w:rsid w:val="007B0CF7"/>
    <w:rsid w:val="007C50F5"/>
    <w:rsid w:val="00811177"/>
    <w:rsid w:val="00823C70"/>
    <w:rsid w:val="00841DDD"/>
    <w:rsid w:val="0084501C"/>
    <w:rsid w:val="0085311E"/>
    <w:rsid w:val="008911D2"/>
    <w:rsid w:val="008B13E5"/>
    <w:rsid w:val="008D17DE"/>
    <w:rsid w:val="008E0964"/>
    <w:rsid w:val="009118E0"/>
    <w:rsid w:val="00914749"/>
    <w:rsid w:val="0092106F"/>
    <w:rsid w:val="009248F6"/>
    <w:rsid w:val="00940BD7"/>
    <w:rsid w:val="00973C36"/>
    <w:rsid w:val="009944E5"/>
    <w:rsid w:val="009A416C"/>
    <w:rsid w:val="009A5E36"/>
    <w:rsid w:val="009B27A3"/>
    <w:rsid w:val="009B3F61"/>
    <w:rsid w:val="009D4C17"/>
    <w:rsid w:val="009D7F3A"/>
    <w:rsid w:val="009F3761"/>
    <w:rsid w:val="009F7C3D"/>
    <w:rsid w:val="00A00525"/>
    <w:rsid w:val="00A40134"/>
    <w:rsid w:val="00A54D5E"/>
    <w:rsid w:val="00A56514"/>
    <w:rsid w:val="00A61846"/>
    <w:rsid w:val="00A705AE"/>
    <w:rsid w:val="00AD0E23"/>
    <w:rsid w:val="00AF1180"/>
    <w:rsid w:val="00AF3D30"/>
    <w:rsid w:val="00B32352"/>
    <w:rsid w:val="00B4734F"/>
    <w:rsid w:val="00BA5FCE"/>
    <w:rsid w:val="00BA6654"/>
    <w:rsid w:val="00BB3E96"/>
    <w:rsid w:val="00BF7E69"/>
    <w:rsid w:val="00C50FF3"/>
    <w:rsid w:val="00C64480"/>
    <w:rsid w:val="00CB12F1"/>
    <w:rsid w:val="00CD1FC6"/>
    <w:rsid w:val="00D235AD"/>
    <w:rsid w:val="00D353FC"/>
    <w:rsid w:val="00D50430"/>
    <w:rsid w:val="00D52C1B"/>
    <w:rsid w:val="00D62C9E"/>
    <w:rsid w:val="00D86542"/>
    <w:rsid w:val="00DB53CA"/>
    <w:rsid w:val="00DD7BE9"/>
    <w:rsid w:val="00E104CE"/>
    <w:rsid w:val="00E56263"/>
    <w:rsid w:val="00E759E1"/>
    <w:rsid w:val="00EA7BDC"/>
    <w:rsid w:val="00ED471A"/>
    <w:rsid w:val="00EE1878"/>
    <w:rsid w:val="00EE4E3B"/>
    <w:rsid w:val="00F04D4B"/>
    <w:rsid w:val="00F663B5"/>
    <w:rsid w:val="00F8674F"/>
    <w:rsid w:val="00FA004F"/>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4-Vurgu1">
    <w:name w:val="List Table 4 Accent 1"/>
    <w:basedOn w:val="NormalTablo"/>
    <w:uiPriority w:val="49"/>
    <w:rsid w:val="002F2B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4-Vurgu5">
    <w:name w:val="List Table 4 Accent 5"/>
    <w:basedOn w:val="NormalTablo"/>
    <w:uiPriority w:val="49"/>
    <w:rsid w:val="002F2B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662660816">
      <w:bodyDiv w:val="1"/>
      <w:marLeft w:val="0"/>
      <w:marRight w:val="0"/>
      <w:marTop w:val="0"/>
      <w:marBottom w:val="0"/>
      <w:divBdr>
        <w:top w:val="none" w:sz="0" w:space="0" w:color="auto"/>
        <w:left w:val="none" w:sz="0" w:space="0" w:color="auto"/>
        <w:bottom w:val="none" w:sz="0" w:space="0" w:color="auto"/>
        <w:right w:val="none" w:sz="0" w:space="0" w:color="auto"/>
      </w:divBdr>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8614B"/>
    <w:rsid w:val="000E65EC"/>
    <w:rsid w:val="001E0A86"/>
    <w:rsid w:val="00201156"/>
    <w:rsid w:val="002145D3"/>
    <w:rsid w:val="00270AD2"/>
    <w:rsid w:val="002774C3"/>
    <w:rsid w:val="002C6594"/>
    <w:rsid w:val="00332AC8"/>
    <w:rsid w:val="00404390"/>
    <w:rsid w:val="00503F4D"/>
    <w:rsid w:val="005C522C"/>
    <w:rsid w:val="005F6C5A"/>
    <w:rsid w:val="006339AA"/>
    <w:rsid w:val="0068519A"/>
    <w:rsid w:val="006A2CD5"/>
    <w:rsid w:val="00766D8B"/>
    <w:rsid w:val="00867E45"/>
    <w:rsid w:val="00877E68"/>
    <w:rsid w:val="008A0469"/>
    <w:rsid w:val="008A3194"/>
    <w:rsid w:val="008F2379"/>
    <w:rsid w:val="009960AB"/>
    <w:rsid w:val="009A19C7"/>
    <w:rsid w:val="009B093C"/>
    <w:rsid w:val="009E2A02"/>
    <w:rsid w:val="00B218AB"/>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6174-73B8-4025-8B6F-BD88E231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AYDINDAĞ</cp:lastModifiedBy>
  <cp:revision>2</cp:revision>
  <cp:lastPrinted>2018-12-31T07:15:00Z</cp:lastPrinted>
  <dcterms:created xsi:type="dcterms:W3CDTF">2022-01-11T07:53:00Z</dcterms:created>
  <dcterms:modified xsi:type="dcterms:W3CDTF">2022-01-11T07:53:00Z</dcterms:modified>
</cp:coreProperties>
</file>